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B43B6" w14:textId="77777777" w:rsidR="0059680F" w:rsidRPr="005D78F5" w:rsidRDefault="0059680F" w:rsidP="00725C1C">
      <w:pPr>
        <w:jc w:val="center"/>
        <w:rPr>
          <w:rFonts w:ascii="Lato" w:hAnsi="Lato"/>
          <w:b/>
          <w:bCs/>
          <w:sz w:val="20"/>
          <w:szCs w:val="20"/>
          <w:lang w:val="en-US"/>
        </w:rPr>
      </w:pPr>
    </w:p>
    <w:p w14:paraId="3369CE5D" w14:textId="77777777" w:rsidR="0059680F" w:rsidRPr="005D78F5" w:rsidRDefault="0059680F" w:rsidP="00725C1C">
      <w:pPr>
        <w:jc w:val="center"/>
        <w:rPr>
          <w:rFonts w:ascii="Lato" w:hAnsi="Lato"/>
          <w:b/>
          <w:bCs/>
          <w:sz w:val="20"/>
          <w:szCs w:val="20"/>
          <w:lang w:val="en-US"/>
        </w:rPr>
      </w:pPr>
    </w:p>
    <w:p w14:paraId="19ADDC82" w14:textId="77777777" w:rsidR="0059680F" w:rsidRPr="005D78F5" w:rsidRDefault="0059680F" w:rsidP="00725C1C">
      <w:pPr>
        <w:jc w:val="center"/>
        <w:rPr>
          <w:rFonts w:ascii="Lato" w:hAnsi="Lato"/>
          <w:b/>
          <w:bCs/>
          <w:sz w:val="20"/>
          <w:szCs w:val="20"/>
          <w:lang w:val="en-US"/>
        </w:rPr>
      </w:pPr>
    </w:p>
    <w:p w14:paraId="67C2243B" w14:textId="77777777" w:rsidR="0059680F" w:rsidRPr="005D78F5" w:rsidRDefault="0059680F" w:rsidP="00725C1C">
      <w:pPr>
        <w:jc w:val="center"/>
        <w:rPr>
          <w:rFonts w:ascii="Lato" w:hAnsi="Lato"/>
          <w:b/>
          <w:bCs/>
          <w:sz w:val="20"/>
          <w:szCs w:val="20"/>
          <w:lang w:val="en-US"/>
        </w:rPr>
      </w:pPr>
    </w:p>
    <w:p w14:paraId="5457880C" w14:textId="77777777" w:rsidR="0059680F" w:rsidRPr="005D78F5" w:rsidRDefault="0059680F" w:rsidP="00725C1C">
      <w:pPr>
        <w:jc w:val="center"/>
        <w:rPr>
          <w:rFonts w:ascii="Lato" w:hAnsi="Lato"/>
          <w:b/>
          <w:bCs/>
          <w:sz w:val="20"/>
          <w:szCs w:val="20"/>
          <w:lang w:val="en-US"/>
        </w:rPr>
      </w:pPr>
    </w:p>
    <w:p w14:paraId="6C380BAE" w14:textId="77777777" w:rsidR="0059680F" w:rsidRPr="005D78F5" w:rsidRDefault="0059680F" w:rsidP="00725C1C">
      <w:pPr>
        <w:jc w:val="center"/>
        <w:rPr>
          <w:rFonts w:ascii="Lato" w:hAnsi="Lato"/>
          <w:b/>
          <w:bCs/>
          <w:sz w:val="20"/>
          <w:szCs w:val="20"/>
          <w:lang w:val="en-US"/>
        </w:rPr>
      </w:pPr>
    </w:p>
    <w:p w14:paraId="75C5096F" w14:textId="77777777" w:rsidR="00525079" w:rsidRDefault="00525079" w:rsidP="00725C1C">
      <w:pPr>
        <w:jc w:val="center"/>
        <w:rPr>
          <w:rFonts w:ascii="Lato" w:hAnsi="Lato"/>
          <w:b/>
          <w:bCs/>
          <w:sz w:val="44"/>
          <w:szCs w:val="44"/>
          <w:lang w:val="en-US"/>
        </w:rPr>
      </w:pPr>
    </w:p>
    <w:p w14:paraId="0038E401" w14:textId="77777777" w:rsidR="00525079" w:rsidRDefault="00525079" w:rsidP="00725C1C">
      <w:pPr>
        <w:jc w:val="center"/>
        <w:rPr>
          <w:rFonts w:ascii="Lato" w:hAnsi="Lato"/>
          <w:b/>
          <w:bCs/>
          <w:sz w:val="44"/>
          <w:szCs w:val="44"/>
          <w:lang w:val="en-US"/>
        </w:rPr>
      </w:pPr>
    </w:p>
    <w:p w14:paraId="212975FA" w14:textId="77777777" w:rsidR="00525079" w:rsidRDefault="00525079" w:rsidP="00725C1C">
      <w:pPr>
        <w:jc w:val="center"/>
        <w:rPr>
          <w:rFonts w:ascii="Lato" w:hAnsi="Lato"/>
          <w:b/>
          <w:bCs/>
          <w:sz w:val="44"/>
          <w:szCs w:val="44"/>
          <w:lang w:val="en-US"/>
        </w:rPr>
      </w:pPr>
    </w:p>
    <w:p w14:paraId="2D341388" w14:textId="218FB542" w:rsidR="00725C1C" w:rsidRPr="005D78F5" w:rsidRDefault="00725C1C" w:rsidP="00725C1C">
      <w:pPr>
        <w:jc w:val="center"/>
        <w:rPr>
          <w:rFonts w:ascii="Lato" w:hAnsi="Lato"/>
          <w:b/>
          <w:bCs/>
          <w:sz w:val="44"/>
          <w:szCs w:val="44"/>
          <w:lang w:val="en-US"/>
        </w:rPr>
      </w:pPr>
      <w:r w:rsidRPr="005D78F5">
        <w:rPr>
          <w:rFonts w:ascii="Lato" w:hAnsi="Lato"/>
          <w:b/>
          <w:bCs/>
          <w:sz w:val="44"/>
          <w:szCs w:val="44"/>
          <w:lang w:val="en-US"/>
        </w:rPr>
        <w:t>REGULAMENT</w:t>
      </w:r>
    </w:p>
    <w:p w14:paraId="41DE23D2" w14:textId="77777777" w:rsidR="00725C1C" w:rsidRPr="005D78F5" w:rsidRDefault="00725C1C" w:rsidP="00725C1C">
      <w:pPr>
        <w:jc w:val="center"/>
        <w:rPr>
          <w:rFonts w:ascii="Lato" w:hAnsi="Lato"/>
          <w:b/>
          <w:bCs/>
          <w:sz w:val="24"/>
          <w:szCs w:val="24"/>
          <w:lang w:val="en-US"/>
        </w:rPr>
      </w:pPr>
      <w:r w:rsidRPr="005D78F5">
        <w:rPr>
          <w:rFonts w:ascii="Lato" w:hAnsi="Lato"/>
          <w:b/>
          <w:bCs/>
          <w:sz w:val="24"/>
          <w:szCs w:val="24"/>
          <w:lang w:val="en-US"/>
        </w:rPr>
        <w:t>privind organizarea și desfășurarea procesului de înscriere și selecție pentru Bursa PROGRES din cadrul programului „Vreau la Liceu”</w:t>
      </w:r>
    </w:p>
    <w:p w14:paraId="5B6AD8CA" w14:textId="77777777" w:rsidR="009C3CF0" w:rsidRPr="005D78F5" w:rsidRDefault="009C3CF0" w:rsidP="009C3CF0">
      <w:pPr>
        <w:jc w:val="center"/>
        <w:rPr>
          <w:rFonts w:ascii="Lato" w:hAnsi="Lato"/>
          <w:b/>
          <w:bCs/>
          <w:sz w:val="20"/>
          <w:szCs w:val="20"/>
          <w:lang w:val="en-US"/>
        </w:rPr>
      </w:pPr>
    </w:p>
    <w:p w14:paraId="23E5672F" w14:textId="0BE49668" w:rsidR="009C3CF0" w:rsidRPr="005D78F5" w:rsidRDefault="009C3CF0" w:rsidP="009C3CF0">
      <w:pPr>
        <w:jc w:val="center"/>
        <w:rPr>
          <w:rFonts w:ascii="Lato" w:hAnsi="Lato"/>
          <w:sz w:val="20"/>
          <w:szCs w:val="20"/>
          <w:lang w:val="en-US"/>
        </w:rPr>
      </w:pPr>
      <w:r w:rsidRPr="005D78F5">
        <w:rPr>
          <w:rFonts w:ascii="Lato" w:hAnsi="Lato"/>
          <w:b/>
          <w:bCs/>
          <w:sz w:val="20"/>
          <w:szCs w:val="20"/>
          <w:lang w:val="en-US"/>
        </w:rPr>
        <w:t>Anul școlar 2026–2027</w:t>
      </w:r>
    </w:p>
    <w:p w14:paraId="32B42EB9" w14:textId="438E2FA5" w:rsidR="009C3CF0" w:rsidRPr="005D78F5" w:rsidRDefault="009C3CF0" w:rsidP="0059680F">
      <w:pPr>
        <w:jc w:val="center"/>
        <w:rPr>
          <w:rFonts w:ascii="Lato" w:hAnsi="Lato"/>
          <w:sz w:val="20"/>
          <w:szCs w:val="20"/>
          <w:lang w:val="en-US"/>
        </w:rPr>
      </w:pPr>
      <w:r w:rsidRPr="005D78F5">
        <w:rPr>
          <w:rFonts w:ascii="Lato" w:hAnsi="Lato"/>
          <w:sz w:val="20"/>
          <w:szCs w:val="20"/>
          <w:lang w:val="en-US"/>
        </w:rPr>
        <w:t>World Vision România, Sucursala Chișinău</w:t>
      </w:r>
    </w:p>
    <w:p w14:paraId="510925FB" w14:textId="77777777" w:rsidR="005D78F5" w:rsidRDefault="005D78F5" w:rsidP="00913B86">
      <w:pPr>
        <w:rPr>
          <w:rFonts w:ascii="Lato" w:hAnsi="Lato"/>
          <w:sz w:val="20"/>
          <w:szCs w:val="20"/>
        </w:rPr>
      </w:pPr>
    </w:p>
    <w:p w14:paraId="75698167" w14:textId="77777777" w:rsidR="005D78F5" w:rsidRDefault="005D78F5" w:rsidP="00913B86">
      <w:pPr>
        <w:rPr>
          <w:rFonts w:ascii="Lato" w:hAnsi="Lato"/>
          <w:sz w:val="20"/>
          <w:szCs w:val="20"/>
        </w:rPr>
      </w:pPr>
    </w:p>
    <w:p w14:paraId="7BDEB15B" w14:textId="77777777" w:rsidR="005D78F5" w:rsidRDefault="005D78F5" w:rsidP="00913B86">
      <w:pPr>
        <w:rPr>
          <w:rFonts w:ascii="Lato" w:hAnsi="Lato"/>
          <w:sz w:val="20"/>
          <w:szCs w:val="20"/>
        </w:rPr>
      </w:pPr>
    </w:p>
    <w:p w14:paraId="21035185" w14:textId="77777777" w:rsidR="005D78F5" w:rsidRDefault="005D78F5" w:rsidP="00913B86">
      <w:pPr>
        <w:rPr>
          <w:rFonts w:ascii="Lato" w:hAnsi="Lato"/>
          <w:sz w:val="20"/>
          <w:szCs w:val="20"/>
        </w:rPr>
      </w:pPr>
    </w:p>
    <w:p w14:paraId="1F3E8649" w14:textId="77777777" w:rsidR="005D78F5" w:rsidRDefault="005D78F5" w:rsidP="00913B86">
      <w:pPr>
        <w:rPr>
          <w:rFonts w:ascii="Lato" w:hAnsi="Lato"/>
          <w:sz w:val="20"/>
          <w:szCs w:val="20"/>
        </w:rPr>
      </w:pPr>
    </w:p>
    <w:p w14:paraId="22DD7455" w14:textId="77777777" w:rsidR="005D78F5" w:rsidRDefault="005D78F5" w:rsidP="00913B86">
      <w:pPr>
        <w:rPr>
          <w:rFonts w:ascii="Lato" w:hAnsi="Lato"/>
          <w:sz w:val="20"/>
          <w:szCs w:val="20"/>
        </w:rPr>
      </w:pPr>
    </w:p>
    <w:p w14:paraId="27E8F14A" w14:textId="77777777" w:rsidR="005D78F5" w:rsidRDefault="005D78F5" w:rsidP="00913B86">
      <w:pPr>
        <w:rPr>
          <w:rFonts w:ascii="Lato" w:hAnsi="Lato"/>
          <w:sz w:val="20"/>
          <w:szCs w:val="20"/>
        </w:rPr>
      </w:pPr>
    </w:p>
    <w:p w14:paraId="1AD7C739" w14:textId="77777777" w:rsidR="005D78F5" w:rsidRDefault="005D78F5" w:rsidP="00913B86">
      <w:pPr>
        <w:rPr>
          <w:rFonts w:ascii="Lato" w:hAnsi="Lato"/>
          <w:sz w:val="20"/>
          <w:szCs w:val="20"/>
        </w:rPr>
      </w:pPr>
    </w:p>
    <w:p w14:paraId="76FBD7B6" w14:textId="77777777" w:rsidR="005D78F5" w:rsidRDefault="005D78F5" w:rsidP="00913B86">
      <w:pPr>
        <w:rPr>
          <w:rFonts w:ascii="Lato" w:hAnsi="Lato"/>
          <w:sz w:val="20"/>
          <w:szCs w:val="20"/>
        </w:rPr>
      </w:pPr>
    </w:p>
    <w:p w14:paraId="36057391" w14:textId="77777777" w:rsidR="005D78F5" w:rsidRDefault="005D78F5" w:rsidP="00913B86">
      <w:pPr>
        <w:rPr>
          <w:rFonts w:ascii="Lato" w:hAnsi="Lato"/>
          <w:sz w:val="20"/>
          <w:szCs w:val="20"/>
        </w:rPr>
      </w:pPr>
    </w:p>
    <w:p w14:paraId="56C53DE4" w14:textId="77777777" w:rsidR="005D78F5" w:rsidRDefault="005D78F5" w:rsidP="00913B86">
      <w:pPr>
        <w:rPr>
          <w:rFonts w:ascii="Lato" w:hAnsi="Lato"/>
          <w:sz w:val="20"/>
          <w:szCs w:val="20"/>
        </w:rPr>
      </w:pPr>
    </w:p>
    <w:p w14:paraId="38232602" w14:textId="77777777" w:rsidR="005D78F5" w:rsidRDefault="005D78F5" w:rsidP="00913B86">
      <w:pPr>
        <w:rPr>
          <w:rFonts w:ascii="Lato" w:hAnsi="Lato"/>
          <w:sz w:val="20"/>
          <w:szCs w:val="20"/>
        </w:rPr>
      </w:pPr>
    </w:p>
    <w:p w14:paraId="43484F71" w14:textId="77777777" w:rsidR="005D78F5" w:rsidRDefault="005D78F5" w:rsidP="00913B86">
      <w:pPr>
        <w:rPr>
          <w:rFonts w:ascii="Lato" w:hAnsi="Lato"/>
          <w:sz w:val="20"/>
          <w:szCs w:val="20"/>
        </w:rPr>
      </w:pPr>
    </w:p>
    <w:p w14:paraId="09257BDB" w14:textId="77777777" w:rsidR="005D78F5" w:rsidRDefault="005D78F5" w:rsidP="00913B86">
      <w:pPr>
        <w:rPr>
          <w:rFonts w:ascii="Lato" w:hAnsi="Lato"/>
          <w:sz w:val="20"/>
          <w:szCs w:val="20"/>
        </w:rPr>
      </w:pPr>
    </w:p>
    <w:p w14:paraId="5B83AF96" w14:textId="77777777" w:rsidR="005D78F5" w:rsidRDefault="005D78F5" w:rsidP="00913B86">
      <w:pPr>
        <w:rPr>
          <w:rFonts w:ascii="Lato" w:hAnsi="Lato"/>
          <w:sz w:val="20"/>
          <w:szCs w:val="20"/>
        </w:rPr>
      </w:pPr>
    </w:p>
    <w:p w14:paraId="5C0696A2" w14:textId="77777777" w:rsidR="005D78F5" w:rsidRDefault="005D78F5" w:rsidP="00913B86">
      <w:pPr>
        <w:rPr>
          <w:rFonts w:ascii="Lato" w:hAnsi="Lato"/>
          <w:sz w:val="20"/>
          <w:szCs w:val="20"/>
        </w:rPr>
      </w:pPr>
    </w:p>
    <w:p w14:paraId="2A155009" w14:textId="3879F43A" w:rsidR="00913B86" w:rsidRPr="005D78F5" w:rsidRDefault="00913B86" w:rsidP="00913B86">
      <w:pPr>
        <w:rPr>
          <w:rFonts w:ascii="Lato" w:hAnsi="Lato"/>
          <w:sz w:val="20"/>
          <w:szCs w:val="20"/>
        </w:rPr>
      </w:pPr>
      <w:r w:rsidRPr="005D78F5">
        <w:rPr>
          <w:rFonts w:ascii="Lato" w:hAnsi="Lato"/>
          <w:b/>
          <w:bCs/>
          <w:sz w:val="20"/>
          <w:szCs w:val="20"/>
          <w:lang w:val="en-US"/>
        </w:rPr>
        <w:lastRenderedPageBreak/>
        <w:t>CAPITOLUL I. DISPOZIȚII GENERALE</w:t>
      </w:r>
    </w:p>
    <w:p w14:paraId="0EAC4463" w14:textId="77777777" w:rsidR="00913B86" w:rsidRPr="005D78F5" w:rsidRDefault="00913B86" w:rsidP="00913B86">
      <w:pPr>
        <w:rPr>
          <w:rFonts w:ascii="Lato" w:hAnsi="Lato"/>
          <w:b/>
          <w:bCs/>
          <w:sz w:val="20"/>
          <w:szCs w:val="20"/>
          <w:lang w:val="en-US"/>
        </w:rPr>
      </w:pPr>
      <w:r w:rsidRPr="005D78F5">
        <w:rPr>
          <w:rFonts w:ascii="Lato" w:hAnsi="Lato"/>
          <w:b/>
          <w:bCs/>
          <w:sz w:val="20"/>
          <w:szCs w:val="20"/>
          <w:lang w:val="en-US"/>
        </w:rPr>
        <w:t>Art. 1. Scopul regulamentului</w:t>
      </w:r>
    </w:p>
    <w:p w14:paraId="01C838A6" w14:textId="77777777" w:rsidR="00913B86" w:rsidRPr="005D78F5" w:rsidRDefault="00913B86" w:rsidP="00913B86">
      <w:pPr>
        <w:rPr>
          <w:rFonts w:ascii="Lato" w:hAnsi="Lato"/>
          <w:sz w:val="20"/>
          <w:szCs w:val="20"/>
          <w:lang w:val="en-US"/>
        </w:rPr>
      </w:pPr>
      <w:r w:rsidRPr="005D78F5">
        <w:rPr>
          <w:rFonts w:ascii="Lato" w:hAnsi="Lato"/>
          <w:sz w:val="20"/>
          <w:szCs w:val="20"/>
          <w:lang w:val="en-US"/>
        </w:rPr>
        <w:t>Prezentul regulament stabilește cadrul de organizare și desfășurare a procesului de înscriere, participare, evaluare, selecție și acordare a burselor în cadrul componentei „Bursa PROGRES” a programului „Vreau la Liceu”, pentru anul școlar 2026–2027.</w:t>
      </w:r>
    </w:p>
    <w:p w14:paraId="7931F1FF" w14:textId="685E6F24" w:rsidR="00913B86" w:rsidRPr="005D78F5" w:rsidRDefault="00913B86" w:rsidP="00913B86">
      <w:pPr>
        <w:rPr>
          <w:rFonts w:ascii="Lato" w:hAnsi="Lato"/>
          <w:sz w:val="20"/>
          <w:szCs w:val="20"/>
          <w:lang w:val="en-US"/>
        </w:rPr>
      </w:pPr>
      <w:r w:rsidRPr="005D78F5">
        <w:rPr>
          <w:rFonts w:ascii="Lato" w:hAnsi="Lato"/>
          <w:sz w:val="20"/>
          <w:szCs w:val="20"/>
          <w:lang w:val="en-US"/>
        </w:rPr>
        <w:t>Regulamentul stabilește criteriile de eligibilitate, modul de măsurare a progresului academic, metodologia generală de selecție, condițiile de acordare și menținere a bursei</w:t>
      </w:r>
      <w:r w:rsidR="00746DCD">
        <w:rPr>
          <w:rFonts w:ascii="Lato" w:hAnsi="Lato"/>
          <w:sz w:val="20"/>
          <w:szCs w:val="20"/>
          <w:lang w:val="en-US"/>
        </w:rPr>
        <w:t>.</w:t>
      </w:r>
    </w:p>
    <w:p w14:paraId="0C1DBE9A" w14:textId="77777777" w:rsidR="00913B86" w:rsidRPr="005D78F5" w:rsidRDefault="00913B86" w:rsidP="00913B86">
      <w:pPr>
        <w:rPr>
          <w:rFonts w:ascii="Lato" w:hAnsi="Lato"/>
          <w:b/>
          <w:bCs/>
          <w:sz w:val="20"/>
          <w:szCs w:val="20"/>
          <w:lang w:val="en-US"/>
        </w:rPr>
      </w:pPr>
      <w:r w:rsidRPr="005D78F5">
        <w:rPr>
          <w:rFonts w:ascii="Lato" w:hAnsi="Lato"/>
          <w:b/>
          <w:bCs/>
          <w:sz w:val="20"/>
          <w:szCs w:val="20"/>
          <w:lang w:val="en-US"/>
        </w:rPr>
        <w:t>Art. 2. Implementatorul</w:t>
      </w:r>
    </w:p>
    <w:p w14:paraId="6C25C0D5" w14:textId="77777777" w:rsidR="00913B86" w:rsidRPr="005D78F5" w:rsidRDefault="00913B86" w:rsidP="00913B86">
      <w:pPr>
        <w:rPr>
          <w:rFonts w:ascii="Lato" w:hAnsi="Lato"/>
          <w:sz w:val="20"/>
          <w:szCs w:val="20"/>
          <w:lang w:val="en-US"/>
        </w:rPr>
      </w:pPr>
      <w:r w:rsidRPr="005D78F5">
        <w:rPr>
          <w:rFonts w:ascii="Lato" w:hAnsi="Lato"/>
          <w:sz w:val="20"/>
          <w:szCs w:val="20"/>
          <w:lang w:val="en-US"/>
        </w:rPr>
        <w:t>Programul „Vreau la Liceu”, inclusiv componenta „Bursa PROGRES”, este implementat de World Vision România, Sucursala Chișinău, denumită în continuare „echipa programului” sau „implementatorul”.</w:t>
      </w:r>
    </w:p>
    <w:p w14:paraId="7F638FA1" w14:textId="77777777" w:rsidR="00913B86" w:rsidRPr="005D78F5" w:rsidRDefault="00913B86" w:rsidP="00913B86">
      <w:pPr>
        <w:rPr>
          <w:rFonts w:ascii="Lato" w:hAnsi="Lato"/>
          <w:b/>
          <w:bCs/>
          <w:sz w:val="20"/>
          <w:szCs w:val="20"/>
          <w:lang w:val="en-US"/>
        </w:rPr>
      </w:pPr>
      <w:r w:rsidRPr="005D78F5">
        <w:rPr>
          <w:rFonts w:ascii="Lato" w:hAnsi="Lato"/>
          <w:b/>
          <w:bCs/>
          <w:sz w:val="20"/>
          <w:szCs w:val="20"/>
          <w:lang w:val="en-US"/>
        </w:rPr>
        <w:t>Art. 3. Principiile programului</w:t>
      </w:r>
    </w:p>
    <w:p w14:paraId="298A1531" w14:textId="77777777" w:rsidR="00913B86" w:rsidRPr="005D78F5" w:rsidRDefault="00913B86" w:rsidP="00913B86">
      <w:pPr>
        <w:rPr>
          <w:rFonts w:ascii="Lato" w:hAnsi="Lato"/>
          <w:sz w:val="20"/>
          <w:szCs w:val="20"/>
          <w:lang w:val="en-US"/>
        </w:rPr>
      </w:pPr>
      <w:r w:rsidRPr="005D78F5">
        <w:rPr>
          <w:rFonts w:ascii="Lato" w:hAnsi="Lato"/>
          <w:sz w:val="20"/>
          <w:szCs w:val="20"/>
          <w:lang w:val="en-US"/>
        </w:rPr>
        <w:t>Implementarea Bursei PROGRES se bazează pe următoarele principii:</w:t>
      </w:r>
    </w:p>
    <w:p w14:paraId="315BBC76" w14:textId="77777777" w:rsidR="00913B86" w:rsidRPr="005D78F5" w:rsidRDefault="00913B86" w:rsidP="00913B86">
      <w:pPr>
        <w:rPr>
          <w:rFonts w:ascii="Lato" w:hAnsi="Lato"/>
          <w:sz w:val="20"/>
          <w:szCs w:val="20"/>
          <w:lang w:val="en-US"/>
        </w:rPr>
      </w:pPr>
      <w:r w:rsidRPr="005D78F5">
        <w:rPr>
          <w:rFonts w:ascii="Lato" w:hAnsi="Lato"/>
          <w:sz w:val="20"/>
          <w:szCs w:val="20"/>
          <w:lang w:val="en-US"/>
        </w:rPr>
        <w:t>a) recunoașterea progresului individual al elevului;</w:t>
      </w:r>
    </w:p>
    <w:p w14:paraId="2759D588" w14:textId="77777777" w:rsidR="00913B86" w:rsidRPr="005D78F5" w:rsidRDefault="00913B86" w:rsidP="00913B86">
      <w:pPr>
        <w:rPr>
          <w:rFonts w:ascii="Lato" w:hAnsi="Lato"/>
          <w:sz w:val="20"/>
          <w:szCs w:val="20"/>
          <w:lang w:val="en-US"/>
        </w:rPr>
      </w:pPr>
      <w:r w:rsidRPr="005D78F5">
        <w:rPr>
          <w:rFonts w:ascii="Lato" w:hAnsi="Lato"/>
          <w:sz w:val="20"/>
          <w:szCs w:val="20"/>
          <w:lang w:val="en-US"/>
        </w:rPr>
        <w:t>b) egalitatea de șanse și nediscriminarea;</w:t>
      </w:r>
    </w:p>
    <w:p w14:paraId="3C619401" w14:textId="77777777" w:rsidR="00913B86" w:rsidRPr="005D78F5" w:rsidRDefault="00913B86" w:rsidP="00913B86">
      <w:pPr>
        <w:rPr>
          <w:rFonts w:ascii="Lato" w:hAnsi="Lato"/>
          <w:sz w:val="20"/>
          <w:szCs w:val="20"/>
          <w:lang w:val="en-US"/>
        </w:rPr>
      </w:pPr>
      <w:r w:rsidRPr="005D78F5">
        <w:rPr>
          <w:rFonts w:ascii="Lato" w:hAnsi="Lato"/>
          <w:sz w:val="20"/>
          <w:szCs w:val="20"/>
          <w:lang w:val="en-US"/>
        </w:rPr>
        <w:t>c) participarea voluntară a elevilor;</w:t>
      </w:r>
    </w:p>
    <w:p w14:paraId="0677BCCA" w14:textId="77777777" w:rsidR="00913B86" w:rsidRPr="005D78F5" w:rsidRDefault="00913B86" w:rsidP="00913B86">
      <w:pPr>
        <w:rPr>
          <w:rFonts w:ascii="Lato" w:hAnsi="Lato"/>
          <w:sz w:val="20"/>
          <w:szCs w:val="20"/>
          <w:lang w:val="en-US"/>
        </w:rPr>
      </w:pPr>
      <w:r w:rsidRPr="005D78F5">
        <w:rPr>
          <w:rFonts w:ascii="Lato" w:hAnsi="Lato"/>
          <w:sz w:val="20"/>
          <w:szCs w:val="20"/>
          <w:lang w:val="en-US"/>
        </w:rPr>
        <w:t>d) transparența criteriilor și a procesului de selecție;</w:t>
      </w:r>
    </w:p>
    <w:p w14:paraId="3A923D5E" w14:textId="77777777" w:rsidR="00913B86" w:rsidRPr="005D78F5" w:rsidRDefault="00913B86" w:rsidP="00913B86">
      <w:pPr>
        <w:rPr>
          <w:rFonts w:ascii="Lato" w:hAnsi="Lato"/>
          <w:sz w:val="20"/>
          <w:szCs w:val="20"/>
          <w:lang w:val="en-US"/>
        </w:rPr>
      </w:pPr>
      <w:r w:rsidRPr="005D78F5">
        <w:rPr>
          <w:rFonts w:ascii="Lato" w:hAnsi="Lato"/>
          <w:sz w:val="20"/>
          <w:szCs w:val="20"/>
          <w:lang w:val="en-US"/>
        </w:rPr>
        <w:t>e) protecția și respectarea interesului superior al copilului;</w:t>
      </w:r>
    </w:p>
    <w:p w14:paraId="17490A87" w14:textId="77777777" w:rsidR="00913B86" w:rsidRPr="005D78F5" w:rsidRDefault="00913B86" w:rsidP="00913B86">
      <w:pPr>
        <w:rPr>
          <w:rFonts w:ascii="Lato" w:hAnsi="Lato"/>
          <w:sz w:val="20"/>
          <w:szCs w:val="20"/>
          <w:lang w:val="en-US"/>
        </w:rPr>
      </w:pPr>
      <w:r w:rsidRPr="005D78F5">
        <w:rPr>
          <w:rFonts w:ascii="Lato" w:hAnsi="Lato"/>
          <w:sz w:val="20"/>
          <w:szCs w:val="20"/>
          <w:lang w:val="en-US"/>
        </w:rPr>
        <w:t>f) încurajarea perseverenței și a implicării active în educație;</w:t>
      </w:r>
    </w:p>
    <w:p w14:paraId="6825AC8A" w14:textId="77777777" w:rsidR="00913B86" w:rsidRPr="005D78F5" w:rsidRDefault="00913B86" w:rsidP="00913B86">
      <w:pPr>
        <w:rPr>
          <w:rFonts w:ascii="Lato" w:hAnsi="Lato"/>
          <w:sz w:val="20"/>
          <w:szCs w:val="20"/>
          <w:lang w:val="en-US"/>
        </w:rPr>
      </w:pPr>
      <w:r w:rsidRPr="005D78F5">
        <w:rPr>
          <w:rFonts w:ascii="Lato" w:hAnsi="Lato"/>
          <w:sz w:val="20"/>
          <w:szCs w:val="20"/>
          <w:lang w:val="en-US"/>
        </w:rPr>
        <w:t>g) utilizarea responsabilă și confidențială a datelor participanților.</w:t>
      </w:r>
    </w:p>
    <w:p w14:paraId="08591FA0" w14:textId="77777777" w:rsidR="00913B86" w:rsidRPr="005D78F5" w:rsidRDefault="00913B86" w:rsidP="00913B86">
      <w:pPr>
        <w:rPr>
          <w:rFonts w:ascii="Lato" w:hAnsi="Lato"/>
          <w:sz w:val="20"/>
          <w:szCs w:val="20"/>
          <w:lang w:val="en-US"/>
        </w:rPr>
      </w:pPr>
      <w:r w:rsidRPr="005D78F5">
        <w:rPr>
          <w:rFonts w:ascii="Lato" w:hAnsi="Lato"/>
          <w:sz w:val="20"/>
          <w:szCs w:val="20"/>
          <w:lang w:val="en-US"/>
        </w:rPr>
        <w:t>Principiul central al Bursei PROGRES este că elevii sunt evaluați în raport cu propriul punct de plecare. Nu este urmărită exclusiv media școlară absolută, ci evoluția rezultatelor școlare ale fiecărui elev.</w:t>
      </w:r>
    </w:p>
    <w:p w14:paraId="71AC27ED" w14:textId="77777777" w:rsidR="00913B86" w:rsidRPr="005D78F5" w:rsidRDefault="00913B86" w:rsidP="00913B86">
      <w:pPr>
        <w:rPr>
          <w:rFonts w:ascii="Lato" w:hAnsi="Lato"/>
          <w:b/>
          <w:bCs/>
          <w:sz w:val="20"/>
          <w:szCs w:val="20"/>
          <w:lang w:val="en-US"/>
        </w:rPr>
      </w:pPr>
      <w:r w:rsidRPr="005D78F5">
        <w:rPr>
          <w:rFonts w:ascii="Lato" w:hAnsi="Lato"/>
          <w:b/>
          <w:bCs/>
          <w:sz w:val="20"/>
          <w:szCs w:val="20"/>
          <w:lang w:val="en-US"/>
        </w:rPr>
        <w:t>CAPITOLUL II. PROGRAMUL „VREAU LA LICEU” ȘI COMPONENTA BURSA PROGRES</w:t>
      </w:r>
    </w:p>
    <w:p w14:paraId="748499F1" w14:textId="77777777" w:rsidR="00913B86" w:rsidRPr="005D78F5" w:rsidRDefault="00913B86" w:rsidP="00913B86">
      <w:pPr>
        <w:rPr>
          <w:rFonts w:ascii="Lato" w:hAnsi="Lato"/>
          <w:b/>
          <w:bCs/>
          <w:sz w:val="20"/>
          <w:szCs w:val="20"/>
          <w:lang w:val="en-US"/>
        </w:rPr>
      </w:pPr>
      <w:r w:rsidRPr="005D78F5">
        <w:rPr>
          <w:rFonts w:ascii="Lato" w:hAnsi="Lato"/>
          <w:b/>
          <w:bCs/>
          <w:sz w:val="20"/>
          <w:szCs w:val="20"/>
          <w:lang w:val="en-US"/>
        </w:rPr>
        <w:t>Art. 4. Bursa PROGRES</w:t>
      </w:r>
    </w:p>
    <w:p w14:paraId="1E12B3A8" w14:textId="77777777" w:rsidR="00913B86" w:rsidRPr="005D78F5" w:rsidRDefault="00913B86" w:rsidP="00913B86">
      <w:pPr>
        <w:rPr>
          <w:rFonts w:ascii="Lato" w:hAnsi="Lato"/>
          <w:sz w:val="20"/>
          <w:szCs w:val="20"/>
          <w:lang w:val="en-US"/>
        </w:rPr>
      </w:pPr>
      <w:r w:rsidRPr="005D78F5">
        <w:rPr>
          <w:rFonts w:ascii="Lato" w:hAnsi="Lato"/>
          <w:sz w:val="20"/>
          <w:szCs w:val="20"/>
          <w:lang w:val="en-US"/>
        </w:rPr>
        <w:t>Bursa PROGRES este o componentă a programului „Vreau la Liceu”, destinată elevilor din clasele a VIII-a–a XII-a, care urmărește încurajarea progresului academic, a participării active la activități educaționale și a dezvoltării personale și profesionale.</w:t>
      </w:r>
    </w:p>
    <w:p w14:paraId="4E82E64F" w14:textId="77777777" w:rsidR="00913B86" w:rsidRPr="005D78F5" w:rsidRDefault="00913B86" w:rsidP="00913B86">
      <w:pPr>
        <w:rPr>
          <w:rFonts w:ascii="Lato" w:hAnsi="Lato"/>
          <w:sz w:val="20"/>
          <w:szCs w:val="20"/>
          <w:lang w:val="en-US"/>
        </w:rPr>
      </w:pPr>
      <w:r w:rsidRPr="005D78F5">
        <w:rPr>
          <w:rFonts w:ascii="Lato" w:hAnsi="Lato"/>
          <w:sz w:val="20"/>
          <w:szCs w:val="20"/>
          <w:lang w:val="en-US"/>
        </w:rPr>
        <w:t>Pe parcursul anului școlar, participanții au acces la activități educaționale și experiențe de învățare, inclusiv:</w:t>
      </w:r>
    </w:p>
    <w:p w14:paraId="0ECA39F9" w14:textId="77777777" w:rsidR="00913B86" w:rsidRPr="005D78F5" w:rsidRDefault="00913B86" w:rsidP="00913B86">
      <w:pPr>
        <w:numPr>
          <w:ilvl w:val="0"/>
          <w:numId w:val="11"/>
        </w:numPr>
        <w:rPr>
          <w:rFonts w:ascii="Lato" w:hAnsi="Lato"/>
          <w:sz w:val="20"/>
          <w:szCs w:val="20"/>
          <w:lang w:val="en-US"/>
        </w:rPr>
      </w:pPr>
      <w:r w:rsidRPr="005D78F5">
        <w:rPr>
          <w:rFonts w:ascii="Lato" w:hAnsi="Lato"/>
          <w:sz w:val="20"/>
          <w:szCs w:val="20"/>
          <w:lang w:val="en-US"/>
        </w:rPr>
        <w:t>ateliere educaționale și webinarii;</w:t>
      </w:r>
    </w:p>
    <w:p w14:paraId="7F1EADB1" w14:textId="77777777" w:rsidR="00913B86" w:rsidRPr="005D78F5" w:rsidRDefault="00913B86" w:rsidP="00913B86">
      <w:pPr>
        <w:numPr>
          <w:ilvl w:val="0"/>
          <w:numId w:val="11"/>
        </w:numPr>
        <w:rPr>
          <w:rFonts w:ascii="Lato" w:hAnsi="Lato"/>
          <w:sz w:val="20"/>
          <w:szCs w:val="20"/>
          <w:lang w:val="en-US"/>
        </w:rPr>
      </w:pPr>
      <w:r w:rsidRPr="005D78F5">
        <w:rPr>
          <w:rFonts w:ascii="Lato" w:hAnsi="Lato"/>
          <w:sz w:val="20"/>
          <w:szCs w:val="20"/>
          <w:lang w:val="en-US"/>
        </w:rPr>
        <w:t>activități de dezvoltare personală și competențe pentru viață;</w:t>
      </w:r>
    </w:p>
    <w:p w14:paraId="56FA4DE5" w14:textId="77777777" w:rsidR="00913B86" w:rsidRPr="005D78F5" w:rsidRDefault="00913B86" w:rsidP="00913B86">
      <w:pPr>
        <w:numPr>
          <w:ilvl w:val="0"/>
          <w:numId w:val="11"/>
        </w:numPr>
        <w:rPr>
          <w:rFonts w:ascii="Lato" w:hAnsi="Lato"/>
          <w:sz w:val="20"/>
          <w:szCs w:val="20"/>
          <w:lang w:val="en-US"/>
        </w:rPr>
      </w:pPr>
      <w:r w:rsidRPr="005D78F5">
        <w:rPr>
          <w:rFonts w:ascii="Lato" w:hAnsi="Lato"/>
          <w:sz w:val="20"/>
          <w:szCs w:val="20"/>
          <w:lang w:val="en-US"/>
        </w:rPr>
        <w:t>activități de orientare educațională și profesională;</w:t>
      </w:r>
    </w:p>
    <w:p w14:paraId="5B8B27ED" w14:textId="77777777" w:rsidR="00913B86" w:rsidRPr="005D78F5" w:rsidRDefault="00913B86" w:rsidP="00913B86">
      <w:pPr>
        <w:numPr>
          <w:ilvl w:val="0"/>
          <w:numId w:val="11"/>
        </w:numPr>
        <w:rPr>
          <w:rFonts w:ascii="Lato" w:hAnsi="Lato"/>
          <w:sz w:val="20"/>
          <w:szCs w:val="20"/>
          <w:lang w:val="en-US"/>
        </w:rPr>
      </w:pPr>
      <w:r w:rsidRPr="005D78F5">
        <w:rPr>
          <w:rFonts w:ascii="Lato" w:hAnsi="Lato"/>
          <w:sz w:val="20"/>
          <w:szCs w:val="20"/>
          <w:lang w:val="en-US"/>
        </w:rPr>
        <w:t>întâlniri cu profesioniști, antreprenori și alți speakeri;</w:t>
      </w:r>
    </w:p>
    <w:p w14:paraId="048791DB" w14:textId="77777777" w:rsidR="00913B86" w:rsidRPr="005D78F5" w:rsidRDefault="00913B86" w:rsidP="00913B86">
      <w:pPr>
        <w:numPr>
          <w:ilvl w:val="0"/>
          <w:numId w:val="11"/>
        </w:numPr>
        <w:rPr>
          <w:rFonts w:ascii="Lato" w:hAnsi="Lato"/>
          <w:sz w:val="20"/>
          <w:szCs w:val="20"/>
          <w:lang w:val="en-US"/>
        </w:rPr>
      </w:pPr>
      <w:r w:rsidRPr="005D78F5">
        <w:rPr>
          <w:rFonts w:ascii="Lato" w:hAnsi="Lato"/>
          <w:sz w:val="20"/>
          <w:szCs w:val="20"/>
          <w:lang w:val="en-US"/>
        </w:rPr>
        <w:t>activități de explorare a profesiilor și oportunităților de carieră;</w:t>
      </w:r>
    </w:p>
    <w:p w14:paraId="5FF34178" w14:textId="77777777" w:rsidR="00913B86" w:rsidRPr="005D78F5" w:rsidRDefault="00913B86" w:rsidP="00913B86">
      <w:pPr>
        <w:numPr>
          <w:ilvl w:val="0"/>
          <w:numId w:val="11"/>
        </w:numPr>
        <w:rPr>
          <w:rFonts w:ascii="Lato" w:hAnsi="Lato"/>
          <w:sz w:val="20"/>
          <w:szCs w:val="20"/>
          <w:lang w:val="en-US"/>
        </w:rPr>
      </w:pPr>
      <w:r w:rsidRPr="005D78F5">
        <w:rPr>
          <w:rFonts w:ascii="Lato" w:hAnsi="Lato"/>
          <w:sz w:val="20"/>
          <w:szCs w:val="20"/>
          <w:lang w:val="en-US"/>
        </w:rPr>
        <w:t>vizite de studiu și experiențe de învățare în afara școlii;</w:t>
      </w:r>
    </w:p>
    <w:p w14:paraId="12237A4E" w14:textId="77777777" w:rsidR="00913B86" w:rsidRPr="005D78F5" w:rsidRDefault="00913B86" w:rsidP="00913B86">
      <w:pPr>
        <w:numPr>
          <w:ilvl w:val="0"/>
          <w:numId w:val="11"/>
        </w:numPr>
        <w:rPr>
          <w:rFonts w:ascii="Lato" w:hAnsi="Lato"/>
          <w:sz w:val="20"/>
          <w:szCs w:val="20"/>
          <w:lang w:val="en-US"/>
        </w:rPr>
      </w:pPr>
      <w:r w:rsidRPr="005D78F5">
        <w:rPr>
          <w:rFonts w:ascii="Lato" w:hAnsi="Lato"/>
          <w:sz w:val="20"/>
          <w:szCs w:val="20"/>
          <w:lang w:val="en-US"/>
        </w:rPr>
        <w:t>activități privind motivația pentru învățare, perseverența și stabilirea obiectivelor;</w:t>
      </w:r>
    </w:p>
    <w:p w14:paraId="7617B06A" w14:textId="77777777" w:rsidR="00913B86" w:rsidRPr="005D78F5" w:rsidRDefault="00913B86" w:rsidP="00913B86">
      <w:pPr>
        <w:numPr>
          <w:ilvl w:val="0"/>
          <w:numId w:val="11"/>
        </w:numPr>
        <w:rPr>
          <w:rFonts w:ascii="Lato" w:hAnsi="Lato"/>
          <w:sz w:val="20"/>
          <w:szCs w:val="20"/>
          <w:lang w:val="en-US"/>
        </w:rPr>
      </w:pPr>
      <w:r w:rsidRPr="005D78F5">
        <w:rPr>
          <w:rFonts w:ascii="Lato" w:hAnsi="Lato"/>
          <w:sz w:val="20"/>
          <w:szCs w:val="20"/>
          <w:lang w:val="en-US"/>
        </w:rPr>
        <w:t>participarea la comunitatea online a programului, prin grupul Telegram;</w:t>
      </w:r>
    </w:p>
    <w:p w14:paraId="05D7C78D" w14:textId="77777777" w:rsidR="00913B86" w:rsidRPr="005D78F5" w:rsidRDefault="00913B86" w:rsidP="00913B86">
      <w:pPr>
        <w:numPr>
          <w:ilvl w:val="0"/>
          <w:numId w:val="11"/>
        </w:numPr>
        <w:rPr>
          <w:rFonts w:ascii="Lato" w:hAnsi="Lato"/>
          <w:sz w:val="20"/>
          <w:szCs w:val="20"/>
          <w:lang w:val="en-US"/>
        </w:rPr>
      </w:pPr>
      <w:r w:rsidRPr="005D78F5">
        <w:rPr>
          <w:rFonts w:ascii="Lato" w:hAnsi="Lato"/>
          <w:sz w:val="20"/>
          <w:szCs w:val="20"/>
          <w:lang w:val="en-US"/>
        </w:rPr>
        <w:t>pentru bursierii PROGRES, sesiuni de mentorat și activități dedicate.</w:t>
      </w:r>
    </w:p>
    <w:p w14:paraId="420F1535" w14:textId="77777777" w:rsidR="00913B86" w:rsidRPr="005D78F5" w:rsidRDefault="00913B86" w:rsidP="00913B86">
      <w:pPr>
        <w:rPr>
          <w:rFonts w:ascii="Lato" w:hAnsi="Lato"/>
          <w:b/>
          <w:bCs/>
          <w:sz w:val="20"/>
          <w:szCs w:val="20"/>
          <w:lang w:val="en-US"/>
        </w:rPr>
      </w:pPr>
      <w:r w:rsidRPr="005D78F5">
        <w:rPr>
          <w:rFonts w:ascii="Lato" w:hAnsi="Lato"/>
          <w:b/>
          <w:bCs/>
          <w:sz w:val="20"/>
          <w:szCs w:val="20"/>
          <w:lang w:val="en-US"/>
        </w:rPr>
        <w:lastRenderedPageBreak/>
        <w:t>Art. 5. Participarea la program</w:t>
      </w:r>
    </w:p>
    <w:p w14:paraId="57AD79CE" w14:textId="77777777" w:rsidR="00913B86" w:rsidRPr="005D78F5" w:rsidRDefault="00913B86" w:rsidP="00913B86">
      <w:pPr>
        <w:rPr>
          <w:rFonts w:ascii="Lato" w:hAnsi="Lato"/>
          <w:sz w:val="20"/>
          <w:szCs w:val="20"/>
          <w:lang w:val="en-US"/>
        </w:rPr>
      </w:pPr>
      <w:r w:rsidRPr="005D78F5">
        <w:rPr>
          <w:rFonts w:ascii="Lato" w:hAnsi="Lato"/>
          <w:sz w:val="20"/>
          <w:szCs w:val="20"/>
          <w:lang w:val="en-US"/>
        </w:rPr>
        <w:t>Participarea la program presupune implicare activă și respectarea condițiilor de participare stabilite prin prezentul regulament.</w:t>
      </w:r>
    </w:p>
    <w:p w14:paraId="3526AEBA" w14:textId="77777777" w:rsidR="00913B86" w:rsidRPr="005D78F5" w:rsidRDefault="00913B86" w:rsidP="00913B86">
      <w:pPr>
        <w:rPr>
          <w:rFonts w:ascii="Lato" w:hAnsi="Lato"/>
          <w:sz w:val="20"/>
          <w:szCs w:val="20"/>
          <w:lang w:val="en-US"/>
        </w:rPr>
      </w:pPr>
      <w:r w:rsidRPr="005D78F5">
        <w:rPr>
          <w:rFonts w:ascii="Lato" w:hAnsi="Lato"/>
          <w:sz w:val="20"/>
          <w:szCs w:val="20"/>
          <w:lang w:val="en-US"/>
        </w:rPr>
        <w:t>Participarea la activitățile aferente Bursei PROGRES nu garantează acordarea unei burse. Bursa este acordată participanților care îndeplinesc condițiile de eligibilitate și obțin rezultate corespunzătoare în procesul de evaluare și selecție.</w:t>
      </w:r>
    </w:p>
    <w:p w14:paraId="2809D5B6" w14:textId="77777777" w:rsidR="00913B86" w:rsidRPr="005D78F5" w:rsidRDefault="00913B86" w:rsidP="00913B86">
      <w:pPr>
        <w:rPr>
          <w:rFonts w:ascii="Lato" w:hAnsi="Lato"/>
          <w:sz w:val="20"/>
          <w:szCs w:val="20"/>
          <w:lang w:val="en-US"/>
        </w:rPr>
      </w:pPr>
      <w:r w:rsidRPr="005D78F5">
        <w:rPr>
          <w:rFonts w:ascii="Lato" w:hAnsi="Lato"/>
          <w:sz w:val="20"/>
          <w:szCs w:val="20"/>
          <w:lang w:val="en-US"/>
        </w:rPr>
        <w:t>Înscrierea în program nu presupune automat dobândirea statutului de bursier.</w:t>
      </w:r>
    </w:p>
    <w:p w14:paraId="713A3CA4" w14:textId="77777777" w:rsidR="00D42B87" w:rsidRPr="005D78F5" w:rsidRDefault="00D42B87" w:rsidP="00D42B87">
      <w:pPr>
        <w:rPr>
          <w:rFonts w:ascii="Lato" w:hAnsi="Lato"/>
          <w:b/>
          <w:bCs/>
          <w:sz w:val="20"/>
          <w:szCs w:val="20"/>
          <w:lang w:val="en-US"/>
        </w:rPr>
      </w:pPr>
      <w:r w:rsidRPr="005D78F5">
        <w:rPr>
          <w:rFonts w:ascii="Lato" w:hAnsi="Lato"/>
          <w:b/>
          <w:bCs/>
          <w:sz w:val="20"/>
          <w:szCs w:val="20"/>
          <w:lang w:val="en-US"/>
        </w:rPr>
        <w:t>CAPITOLUL III. ÎNSCRIEREA ȘI ELIGIBILITATEA</w:t>
      </w:r>
    </w:p>
    <w:p w14:paraId="62355A02" w14:textId="77777777" w:rsidR="00D42B87" w:rsidRPr="005D78F5" w:rsidRDefault="00D42B87" w:rsidP="00D42B87">
      <w:pPr>
        <w:rPr>
          <w:rFonts w:ascii="Lato" w:hAnsi="Lato"/>
          <w:b/>
          <w:bCs/>
          <w:sz w:val="20"/>
          <w:szCs w:val="20"/>
          <w:lang w:val="en-US"/>
        </w:rPr>
      </w:pPr>
      <w:r w:rsidRPr="005D78F5">
        <w:rPr>
          <w:rFonts w:ascii="Lato" w:hAnsi="Lato"/>
          <w:b/>
          <w:bCs/>
          <w:sz w:val="20"/>
          <w:szCs w:val="20"/>
          <w:lang w:val="en-US"/>
        </w:rPr>
        <w:t>Art. 6. Condiții generale de eligibilitate</w:t>
      </w:r>
    </w:p>
    <w:p w14:paraId="33CAF770" w14:textId="77777777" w:rsidR="00D42B87" w:rsidRPr="005D78F5" w:rsidRDefault="00D42B87" w:rsidP="00D42B87">
      <w:pPr>
        <w:rPr>
          <w:rFonts w:ascii="Lato" w:hAnsi="Lato"/>
          <w:sz w:val="20"/>
          <w:szCs w:val="20"/>
          <w:lang w:val="en-US"/>
        </w:rPr>
      </w:pPr>
      <w:r w:rsidRPr="005D78F5">
        <w:rPr>
          <w:rFonts w:ascii="Lato" w:hAnsi="Lato"/>
          <w:sz w:val="20"/>
          <w:szCs w:val="20"/>
          <w:lang w:val="en-US"/>
        </w:rPr>
        <w:t>Se pot înscrie în componenta Bursa PROGRES elevii care îndeplinesc cumulativ următoarele condiții:</w:t>
      </w:r>
    </w:p>
    <w:p w14:paraId="0C834F12" w14:textId="77777777" w:rsidR="00D42B87" w:rsidRPr="005D78F5" w:rsidRDefault="00D42B87" w:rsidP="00D42B87">
      <w:pPr>
        <w:rPr>
          <w:rFonts w:ascii="Lato" w:hAnsi="Lato"/>
          <w:sz w:val="20"/>
          <w:szCs w:val="20"/>
          <w:lang w:val="en-US"/>
        </w:rPr>
      </w:pPr>
      <w:r w:rsidRPr="005D78F5">
        <w:rPr>
          <w:rFonts w:ascii="Lato" w:hAnsi="Lato"/>
          <w:sz w:val="20"/>
          <w:szCs w:val="20"/>
          <w:lang w:val="en-US"/>
        </w:rPr>
        <w:t>a) sunt înscriși în clasele a VIII-a, a IX-a, a X-a, a XI-a sau a XII-a;</w:t>
      </w:r>
    </w:p>
    <w:p w14:paraId="247D0EAD" w14:textId="77777777" w:rsidR="00D42B87" w:rsidRPr="005D78F5" w:rsidRDefault="00D42B87" w:rsidP="00D42B87">
      <w:pPr>
        <w:rPr>
          <w:rFonts w:ascii="Lato" w:hAnsi="Lato"/>
          <w:sz w:val="20"/>
          <w:szCs w:val="20"/>
          <w:lang w:val="en-US"/>
        </w:rPr>
      </w:pPr>
      <w:r w:rsidRPr="005D78F5">
        <w:rPr>
          <w:rFonts w:ascii="Lato" w:hAnsi="Lato"/>
          <w:sz w:val="20"/>
          <w:szCs w:val="20"/>
          <w:lang w:val="en-US"/>
        </w:rPr>
        <w:t>b) sunt înscriși într-o instituție de învățământ gimnazial sau liceal din Republica Moldova;</w:t>
      </w:r>
    </w:p>
    <w:p w14:paraId="6CA8D1F8" w14:textId="77777777" w:rsidR="00D42B87" w:rsidRPr="005D78F5" w:rsidRDefault="00D42B87" w:rsidP="00D42B87">
      <w:pPr>
        <w:rPr>
          <w:rFonts w:ascii="Lato" w:hAnsi="Lato"/>
          <w:sz w:val="20"/>
          <w:szCs w:val="20"/>
          <w:lang w:val="en-US"/>
        </w:rPr>
      </w:pPr>
      <w:r w:rsidRPr="005D78F5">
        <w:rPr>
          <w:rFonts w:ascii="Lato" w:hAnsi="Lato"/>
          <w:sz w:val="20"/>
          <w:szCs w:val="20"/>
          <w:lang w:val="en-US"/>
        </w:rPr>
        <w:t>c) nu sunt înscriși în colegii, centre de excelență sau alte instituții de învățământ profesional;</w:t>
      </w:r>
    </w:p>
    <w:p w14:paraId="238C101B" w14:textId="77777777" w:rsidR="00D42B87" w:rsidRPr="005D78F5" w:rsidRDefault="00D42B87" w:rsidP="00D42B87">
      <w:pPr>
        <w:rPr>
          <w:rFonts w:ascii="Lato" w:hAnsi="Lato"/>
          <w:sz w:val="20"/>
          <w:szCs w:val="20"/>
          <w:lang w:val="en-US"/>
        </w:rPr>
      </w:pPr>
      <w:r w:rsidRPr="005D78F5">
        <w:rPr>
          <w:rFonts w:ascii="Lato" w:hAnsi="Lato"/>
          <w:sz w:val="20"/>
          <w:szCs w:val="20"/>
          <w:lang w:val="en-US"/>
        </w:rPr>
        <w:t>d) completează formularul oficial de înscriere;</w:t>
      </w:r>
    </w:p>
    <w:p w14:paraId="4F529CC5" w14:textId="77777777" w:rsidR="00D42B87" w:rsidRPr="005D78F5" w:rsidRDefault="00D42B87" w:rsidP="00D42B87">
      <w:pPr>
        <w:rPr>
          <w:rFonts w:ascii="Lato" w:hAnsi="Lato"/>
          <w:sz w:val="20"/>
          <w:szCs w:val="20"/>
          <w:lang w:val="en-US"/>
        </w:rPr>
      </w:pPr>
      <w:r w:rsidRPr="005D78F5">
        <w:rPr>
          <w:rFonts w:ascii="Lato" w:hAnsi="Lato"/>
          <w:sz w:val="20"/>
          <w:szCs w:val="20"/>
          <w:lang w:val="en-US"/>
        </w:rPr>
        <w:t>e) furnizează informații corecte și complete;</w:t>
      </w:r>
    </w:p>
    <w:p w14:paraId="2F551DEA" w14:textId="77777777" w:rsidR="00D42B87" w:rsidRPr="005D78F5" w:rsidRDefault="00D42B87" w:rsidP="00D42B87">
      <w:pPr>
        <w:rPr>
          <w:rFonts w:ascii="Lato" w:hAnsi="Lato"/>
          <w:sz w:val="20"/>
          <w:szCs w:val="20"/>
          <w:lang w:val="en-US"/>
        </w:rPr>
      </w:pPr>
      <w:r w:rsidRPr="005D78F5">
        <w:rPr>
          <w:rFonts w:ascii="Lato" w:hAnsi="Lato"/>
          <w:sz w:val="20"/>
          <w:szCs w:val="20"/>
          <w:lang w:val="en-US"/>
        </w:rPr>
        <w:t>f) acceptă condițiile de participare și evaluare prevăzute în prezentul regulament.</w:t>
      </w:r>
    </w:p>
    <w:p w14:paraId="6F696682" w14:textId="77777777" w:rsidR="00D42B87" w:rsidRPr="005D78F5" w:rsidRDefault="00D42B87" w:rsidP="00D42B87">
      <w:pPr>
        <w:rPr>
          <w:rFonts w:ascii="Lato" w:hAnsi="Lato"/>
          <w:sz w:val="20"/>
          <w:szCs w:val="20"/>
          <w:lang w:val="en-US"/>
        </w:rPr>
      </w:pPr>
      <w:r w:rsidRPr="005D78F5">
        <w:rPr>
          <w:rFonts w:ascii="Lato" w:hAnsi="Lato"/>
          <w:sz w:val="20"/>
          <w:szCs w:val="20"/>
          <w:lang w:val="en-US"/>
        </w:rPr>
        <w:t>Nu este stabilită o medie minimă pentru înscriere.</w:t>
      </w:r>
    </w:p>
    <w:p w14:paraId="398E7486" w14:textId="77777777" w:rsidR="00D42B87" w:rsidRPr="005D78F5" w:rsidRDefault="00D42B87" w:rsidP="00D42B87">
      <w:pPr>
        <w:rPr>
          <w:rFonts w:ascii="Lato" w:hAnsi="Lato"/>
          <w:sz w:val="20"/>
          <w:szCs w:val="20"/>
          <w:lang w:val="en-US"/>
        </w:rPr>
      </w:pPr>
      <w:r w:rsidRPr="005D78F5">
        <w:rPr>
          <w:rFonts w:ascii="Lato" w:hAnsi="Lato"/>
          <w:sz w:val="20"/>
          <w:szCs w:val="20"/>
          <w:lang w:val="en-US"/>
        </w:rPr>
        <w:t>Media sau rezultatul școlar de la începutul programului reprezintă punctul de referință pentru măsurarea progresului și nu constituie un criteriu de excludere.</w:t>
      </w:r>
    </w:p>
    <w:p w14:paraId="291916B7" w14:textId="77777777" w:rsidR="00D42B87" w:rsidRPr="005D78F5" w:rsidRDefault="00D42B87" w:rsidP="00D42B87">
      <w:pPr>
        <w:rPr>
          <w:rFonts w:ascii="Lato" w:hAnsi="Lato"/>
          <w:b/>
          <w:bCs/>
          <w:sz w:val="20"/>
          <w:szCs w:val="20"/>
          <w:lang w:val="en-US"/>
        </w:rPr>
      </w:pPr>
      <w:r w:rsidRPr="005D78F5">
        <w:rPr>
          <w:rFonts w:ascii="Lato" w:hAnsi="Lato"/>
          <w:b/>
          <w:bCs/>
          <w:sz w:val="20"/>
          <w:szCs w:val="20"/>
          <w:lang w:val="en-US"/>
        </w:rPr>
        <w:t>Art. 7. Înscrierea elevilor minori</w:t>
      </w:r>
    </w:p>
    <w:p w14:paraId="428942BF" w14:textId="77777777" w:rsidR="00D42B87" w:rsidRPr="005D78F5" w:rsidRDefault="00D42B87" w:rsidP="00D42B87">
      <w:pPr>
        <w:rPr>
          <w:rFonts w:ascii="Lato" w:hAnsi="Lato"/>
          <w:sz w:val="20"/>
          <w:szCs w:val="20"/>
          <w:lang w:val="en-US"/>
        </w:rPr>
      </w:pPr>
      <w:r w:rsidRPr="005D78F5">
        <w:rPr>
          <w:rFonts w:ascii="Lato" w:hAnsi="Lato"/>
          <w:sz w:val="20"/>
          <w:szCs w:val="20"/>
          <w:lang w:val="en-US"/>
        </w:rPr>
        <w:t>Pentru elevii minori, formularul de înscriere este completat și transmis de către părinte sau reprezentantul legal.</w:t>
      </w:r>
    </w:p>
    <w:p w14:paraId="26D2722E" w14:textId="77777777" w:rsidR="00D42B87" w:rsidRPr="005D78F5" w:rsidRDefault="00D42B87" w:rsidP="00D42B87">
      <w:pPr>
        <w:rPr>
          <w:rFonts w:ascii="Lato" w:hAnsi="Lato"/>
          <w:sz w:val="20"/>
          <w:szCs w:val="20"/>
          <w:lang w:val="en-US"/>
        </w:rPr>
      </w:pPr>
      <w:r w:rsidRPr="005D78F5">
        <w:rPr>
          <w:rFonts w:ascii="Lato" w:hAnsi="Lato"/>
          <w:sz w:val="20"/>
          <w:szCs w:val="20"/>
          <w:lang w:val="en-US"/>
        </w:rPr>
        <w:t>Prin completarea formularului, părintele/reprezentantul legal confirmă că a luat cunoștință de informațiile privind programul și de prezentul regulament, că a discutat aceste informații cu copilul și că este de acord cu participarea acestuia la program.</w:t>
      </w:r>
    </w:p>
    <w:p w14:paraId="72730B8D" w14:textId="77777777" w:rsidR="00D42B87" w:rsidRPr="005D78F5" w:rsidRDefault="00D42B87" w:rsidP="00D42B87">
      <w:pPr>
        <w:rPr>
          <w:rFonts w:ascii="Lato" w:hAnsi="Lato"/>
          <w:sz w:val="20"/>
          <w:szCs w:val="20"/>
          <w:lang w:val="en-US"/>
        </w:rPr>
      </w:pPr>
      <w:r w:rsidRPr="005D78F5">
        <w:rPr>
          <w:rFonts w:ascii="Lato" w:hAnsi="Lato"/>
          <w:sz w:val="20"/>
          <w:szCs w:val="20"/>
          <w:lang w:val="en-US"/>
        </w:rPr>
        <w:t>Participarea elevului este voluntară și presupune exprimarea dorinței acestuia de a participa la program.</w:t>
      </w:r>
    </w:p>
    <w:p w14:paraId="428F0CF2" w14:textId="77777777" w:rsidR="00D42B87" w:rsidRPr="005D78F5" w:rsidRDefault="00D42B87" w:rsidP="00D42B87">
      <w:pPr>
        <w:rPr>
          <w:rFonts w:ascii="Lato" w:hAnsi="Lato"/>
          <w:sz w:val="20"/>
          <w:szCs w:val="20"/>
          <w:lang w:val="en-US"/>
        </w:rPr>
      </w:pPr>
      <w:r w:rsidRPr="005D78F5">
        <w:rPr>
          <w:rFonts w:ascii="Lato" w:hAnsi="Lato"/>
          <w:sz w:val="20"/>
          <w:szCs w:val="20"/>
          <w:lang w:val="en-US"/>
        </w:rPr>
        <w:t>Nu este necesară semnarea unui acord parental separat, în măsura în care acordul relevant este inclus în formularul oficial de înscriere.</w:t>
      </w:r>
    </w:p>
    <w:p w14:paraId="04F068F9" w14:textId="77777777" w:rsidR="00D42B87" w:rsidRPr="005D78F5" w:rsidRDefault="00D42B87" w:rsidP="00D42B87">
      <w:pPr>
        <w:rPr>
          <w:rFonts w:ascii="Lato" w:hAnsi="Lato"/>
          <w:b/>
          <w:bCs/>
          <w:sz w:val="20"/>
          <w:szCs w:val="20"/>
          <w:lang w:val="en-US"/>
        </w:rPr>
      </w:pPr>
      <w:r w:rsidRPr="005D78F5">
        <w:rPr>
          <w:rFonts w:ascii="Lato" w:hAnsi="Lato"/>
          <w:b/>
          <w:bCs/>
          <w:sz w:val="20"/>
          <w:szCs w:val="20"/>
          <w:lang w:val="en-US"/>
        </w:rPr>
        <w:t>Art. 8. Media de referință</w:t>
      </w:r>
    </w:p>
    <w:p w14:paraId="15F7CFC2" w14:textId="77777777" w:rsidR="00D42B87" w:rsidRPr="005D78F5" w:rsidRDefault="00D42B87" w:rsidP="00D42B87">
      <w:pPr>
        <w:rPr>
          <w:rFonts w:ascii="Lato" w:hAnsi="Lato"/>
          <w:sz w:val="20"/>
          <w:szCs w:val="20"/>
          <w:lang w:val="en-US"/>
        </w:rPr>
      </w:pPr>
      <w:r w:rsidRPr="005D78F5">
        <w:rPr>
          <w:rFonts w:ascii="Lato" w:hAnsi="Lato"/>
          <w:sz w:val="20"/>
          <w:szCs w:val="20"/>
          <w:lang w:val="en-US"/>
        </w:rPr>
        <w:t>La înscrierea în program se stabilește media de referință a fiecărui elev.</w:t>
      </w:r>
    </w:p>
    <w:p w14:paraId="5EE9FAE6" w14:textId="77777777" w:rsidR="00D42B87" w:rsidRPr="005D78F5" w:rsidRDefault="00D42B87" w:rsidP="00D42B87">
      <w:pPr>
        <w:rPr>
          <w:rFonts w:ascii="Lato" w:hAnsi="Lato"/>
          <w:sz w:val="20"/>
          <w:szCs w:val="20"/>
          <w:lang w:val="en-US"/>
        </w:rPr>
      </w:pPr>
      <w:r w:rsidRPr="005D78F5">
        <w:rPr>
          <w:rFonts w:ascii="Lato" w:hAnsi="Lato"/>
          <w:sz w:val="20"/>
          <w:szCs w:val="20"/>
          <w:lang w:val="en-US"/>
        </w:rPr>
        <w:t>Media de referință reprezintă rezultatul școlar utilizat pentru determinarea progresului ulterior al elevului.</w:t>
      </w:r>
    </w:p>
    <w:p w14:paraId="514B36F3" w14:textId="77777777" w:rsidR="00D42B87" w:rsidRPr="005D78F5" w:rsidRDefault="00D42B87" w:rsidP="00D42B87">
      <w:pPr>
        <w:rPr>
          <w:rFonts w:ascii="Lato" w:hAnsi="Lato"/>
          <w:sz w:val="20"/>
          <w:szCs w:val="20"/>
          <w:lang w:val="en-US"/>
        </w:rPr>
      </w:pPr>
      <w:r w:rsidRPr="005D78F5">
        <w:rPr>
          <w:rFonts w:ascii="Lato" w:hAnsi="Lato"/>
          <w:sz w:val="20"/>
          <w:szCs w:val="20"/>
          <w:lang w:val="en-US"/>
        </w:rPr>
        <w:t>Rezultatele declarate de participanți pot fi verificate prin intermediul instituției de învățământ, utilizând canalele oficiale disponibile.</w:t>
      </w:r>
    </w:p>
    <w:p w14:paraId="22702797" w14:textId="31C26629" w:rsidR="005C599C" w:rsidRPr="00440669" w:rsidRDefault="00D42B87" w:rsidP="00D42B87">
      <w:pPr>
        <w:rPr>
          <w:rFonts w:ascii="Lato" w:hAnsi="Lato"/>
          <w:sz w:val="20"/>
          <w:szCs w:val="20"/>
          <w:lang w:val="en-US"/>
        </w:rPr>
      </w:pPr>
      <w:r w:rsidRPr="005D78F5">
        <w:rPr>
          <w:rFonts w:ascii="Lato" w:hAnsi="Lato"/>
          <w:sz w:val="20"/>
          <w:szCs w:val="20"/>
          <w:lang w:val="en-US"/>
        </w:rPr>
        <w:t>În cazul în care rezultatele declarate nu corespund datelor confirmate, echipa programului poate solicita clarificări și documente justificative.</w:t>
      </w:r>
    </w:p>
    <w:p w14:paraId="1DF850C0" w14:textId="77777777" w:rsidR="00C5730F" w:rsidRDefault="00C5730F" w:rsidP="00D42B87">
      <w:pPr>
        <w:rPr>
          <w:rFonts w:ascii="Lato" w:hAnsi="Lato"/>
          <w:b/>
          <w:bCs/>
          <w:sz w:val="20"/>
          <w:szCs w:val="20"/>
          <w:lang w:val="en-US"/>
        </w:rPr>
      </w:pPr>
    </w:p>
    <w:p w14:paraId="30257993" w14:textId="77777777" w:rsidR="00C5730F" w:rsidRDefault="00C5730F" w:rsidP="00D42B87">
      <w:pPr>
        <w:rPr>
          <w:rFonts w:ascii="Lato" w:hAnsi="Lato"/>
          <w:b/>
          <w:bCs/>
          <w:sz w:val="20"/>
          <w:szCs w:val="20"/>
          <w:lang w:val="en-US"/>
        </w:rPr>
      </w:pPr>
    </w:p>
    <w:p w14:paraId="60D5121E" w14:textId="77777777" w:rsidR="00C5730F" w:rsidRDefault="00C5730F" w:rsidP="00D42B87">
      <w:pPr>
        <w:rPr>
          <w:rFonts w:ascii="Lato" w:hAnsi="Lato"/>
          <w:b/>
          <w:bCs/>
          <w:sz w:val="20"/>
          <w:szCs w:val="20"/>
          <w:lang w:val="en-US"/>
        </w:rPr>
      </w:pPr>
    </w:p>
    <w:p w14:paraId="7714B600" w14:textId="28B5C862" w:rsidR="00D42B87" w:rsidRPr="005D78F5" w:rsidRDefault="00D42B87" w:rsidP="00D42B87">
      <w:pPr>
        <w:rPr>
          <w:rFonts w:ascii="Lato" w:hAnsi="Lato"/>
          <w:b/>
          <w:bCs/>
          <w:sz w:val="20"/>
          <w:szCs w:val="20"/>
          <w:lang w:val="en-US"/>
        </w:rPr>
      </w:pPr>
      <w:r w:rsidRPr="005D78F5">
        <w:rPr>
          <w:rFonts w:ascii="Lato" w:hAnsi="Lato"/>
          <w:b/>
          <w:bCs/>
          <w:sz w:val="20"/>
          <w:szCs w:val="20"/>
          <w:lang w:val="en-US"/>
        </w:rPr>
        <w:lastRenderedPageBreak/>
        <w:t>CAPITOLUL IV. PARTICIPAREA ȘI MONITORIZAREA</w:t>
      </w:r>
    </w:p>
    <w:p w14:paraId="7097192E" w14:textId="77777777" w:rsidR="00D42B87" w:rsidRPr="005D78F5" w:rsidRDefault="00D42B87" w:rsidP="00D42B87">
      <w:pPr>
        <w:rPr>
          <w:rFonts w:ascii="Lato" w:hAnsi="Lato"/>
          <w:b/>
          <w:bCs/>
          <w:sz w:val="20"/>
          <w:szCs w:val="20"/>
          <w:lang w:val="en-US"/>
        </w:rPr>
      </w:pPr>
      <w:r w:rsidRPr="005D78F5">
        <w:rPr>
          <w:rFonts w:ascii="Lato" w:hAnsi="Lato"/>
          <w:b/>
          <w:bCs/>
          <w:sz w:val="20"/>
          <w:szCs w:val="20"/>
          <w:lang w:val="en-US"/>
        </w:rPr>
        <w:t>Art. 9. Participarea la activități</w:t>
      </w:r>
    </w:p>
    <w:p w14:paraId="6FADEB3A" w14:textId="77777777" w:rsidR="00D42B87" w:rsidRPr="005D78F5" w:rsidRDefault="00D42B87" w:rsidP="00D42B87">
      <w:pPr>
        <w:rPr>
          <w:rFonts w:ascii="Lato" w:hAnsi="Lato"/>
          <w:sz w:val="20"/>
          <w:szCs w:val="20"/>
          <w:lang w:val="en-US"/>
        </w:rPr>
      </w:pPr>
      <w:r w:rsidRPr="005D78F5">
        <w:rPr>
          <w:rFonts w:ascii="Lato" w:hAnsi="Lato"/>
          <w:sz w:val="20"/>
          <w:szCs w:val="20"/>
          <w:lang w:val="en-US"/>
        </w:rPr>
        <w:t>Pentru a rămâne eligibil pentru procesul de selecție pentru Bursa PROGRES, participantul trebuie să participe la minimum 70% dintre activitățile programate în perioada relevantă și să respecte regulile programului.</w:t>
      </w:r>
    </w:p>
    <w:p w14:paraId="7E25F119" w14:textId="77777777" w:rsidR="00D42B87" w:rsidRPr="005D78F5" w:rsidRDefault="00D42B87" w:rsidP="00D42B87">
      <w:pPr>
        <w:rPr>
          <w:rFonts w:ascii="Lato" w:hAnsi="Lato"/>
          <w:sz w:val="20"/>
          <w:szCs w:val="20"/>
          <w:lang w:val="en-US"/>
        </w:rPr>
      </w:pPr>
      <w:r w:rsidRPr="005D78F5">
        <w:rPr>
          <w:rFonts w:ascii="Lato" w:hAnsi="Lato"/>
          <w:sz w:val="20"/>
          <w:szCs w:val="20"/>
          <w:lang w:val="en-US"/>
        </w:rPr>
        <w:t>Participarea este monitorizată de echipa programului prin instrumentele de evidență stabilite pentru fiecare activitate.</w:t>
      </w:r>
    </w:p>
    <w:p w14:paraId="7FA94F5D" w14:textId="1EF89E40" w:rsidR="006C4D26" w:rsidRPr="006C4D26" w:rsidRDefault="00D42B87" w:rsidP="006C4D26">
      <w:pPr>
        <w:rPr>
          <w:rFonts w:ascii="Lato" w:hAnsi="Lato"/>
          <w:b/>
          <w:bCs/>
          <w:sz w:val="20"/>
          <w:szCs w:val="20"/>
          <w:lang w:val="en-US"/>
        </w:rPr>
      </w:pPr>
      <w:r w:rsidRPr="005D78F5">
        <w:rPr>
          <w:rFonts w:ascii="Lato" w:hAnsi="Lato"/>
          <w:b/>
          <w:bCs/>
          <w:sz w:val="20"/>
          <w:szCs w:val="20"/>
          <w:lang w:val="en-US"/>
        </w:rPr>
        <w:t>Art. 10. Măsurarea progresului academic</w:t>
      </w:r>
    </w:p>
    <w:p w14:paraId="1CF47579" w14:textId="5338A7E2" w:rsidR="006C4D26" w:rsidRPr="006C4D26" w:rsidRDefault="006C4D26" w:rsidP="006C4D26">
      <w:pPr>
        <w:rPr>
          <w:rFonts w:ascii="Lato" w:hAnsi="Lato"/>
          <w:sz w:val="20"/>
          <w:szCs w:val="20"/>
          <w:lang w:val="en-US"/>
        </w:rPr>
      </w:pPr>
      <w:r w:rsidRPr="006C4D26">
        <w:rPr>
          <w:rFonts w:ascii="Lato" w:hAnsi="Lato"/>
          <w:sz w:val="20"/>
          <w:szCs w:val="20"/>
          <w:lang w:val="en-US"/>
        </w:rPr>
        <w:t>Progresul academic reprezintă diferența dintre rezultatul academic obținut la finalul perioadei de evaluare și media de referință stabilită la înscriere.</w:t>
      </w:r>
    </w:p>
    <w:p w14:paraId="0DAC6A8E" w14:textId="750AFB1B" w:rsidR="006C4D26" w:rsidRPr="006C4D26" w:rsidRDefault="006C4D26" w:rsidP="006C4D26">
      <w:pPr>
        <w:rPr>
          <w:rFonts w:ascii="Lato" w:hAnsi="Lato"/>
          <w:sz w:val="20"/>
          <w:szCs w:val="20"/>
          <w:lang w:val="en-US"/>
        </w:rPr>
      </w:pPr>
      <w:r w:rsidRPr="006C4D26">
        <w:rPr>
          <w:rFonts w:ascii="Lato" w:hAnsi="Lato"/>
          <w:sz w:val="20"/>
          <w:szCs w:val="20"/>
          <w:lang w:val="en-US"/>
        </w:rPr>
        <w:t>Formula de calcul este:</w:t>
      </w:r>
    </w:p>
    <w:p w14:paraId="1F95319D" w14:textId="24CDDB8F" w:rsidR="006C4D26" w:rsidRPr="00FD1D32" w:rsidRDefault="006C4D26" w:rsidP="006C4D26">
      <w:pPr>
        <w:rPr>
          <w:rFonts w:ascii="Lato" w:hAnsi="Lato"/>
          <w:b/>
          <w:bCs/>
          <w:sz w:val="20"/>
          <w:szCs w:val="20"/>
          <w:lang w:val="en-US"/>
        </w:rPr>
      </w:pPr>
      <w:r w:rsidRPr="00FD1D32">
        <w:rPr>
          <w:rFonts w:ascii="Lato" w:hAnsi="Lato"/>
          <w:b/>
          <w:bCs/>
          <w:sz w:val="20"/>
          <w:szCs w:val="20"/>
          <w:lang w:val="en-US"/>
        </w:rPr>
        <w:t>Progres academic = Media de comparație − Media de referință</w:t>
      </w:r>
    </w:p>
    <w:p w14:paraId="5BDC343B" w14:textId="45D00210" w:rsidR="006C4D26" w:rsidRPr="006C4D26" w:rsidRDefault="006C4D26" w:rsidP="006C4D26">
      <w:pPr>
        <w:rPr>
          <w:rFonts w:ascii="Lato" w:hAnsi="Lato"/>
          <w:sz w:val="20"/>
          <w:szCs w:val="20"/>
          <w:lang w:val="en-US"/>
        </w:rPr>
      </w:pPr>
      <w:r w:rsidRPr="006C4D26">
        <w:rPr>
          <w:rFonts w:ascii="Lato" w:hAnsi="Lato"/>
          <w:sz w:val="20"/>
          <w:szCs w:val="20"/>
          <w:lang w:val="en-US"/>
        </w:rPr>
        <w:t>Pentru primele trei categorii ale Bursei PROGRES — PROGRES REMARCABIL, PROGRES ACCELERAT și PROGRES CONFIRMAT — media de comparație este rezultatul școlar utilizat la finalul semestrului I, conform metodologiei programului.</w:t>
      </w:r>
    </w:p>
    <w:p w14:paraId="28F78B0F" w14:textId="4B3EB7EB" w:rsidR="006C4D26" w:rsidRPr="006C4D26" w:rsidRDefault="006C4D26" w:rsidP="006C4D26">
      <w:pPr>
        <w:rPr>
          <w:rFonts w:ascii="Lato" w:hAnsi="Lato"/>
          <w:sz w:val="20"/>
          <w:szCs w:val="20"/>
          <w:lang w:val="en-US"/>
        </w:rPr>
      </w:pPr>
      <w:r w:rsidRPr="006C4D26">
        <w:rPr>
          <w:rFonts w:ascii="Lato" w:hAnsi="Lato"/>
          <w:sz w:val="20"/>
          <w:szCs w:val="20"/>
          <w:lang w:val="en-US"/>
        </w:rPr>
        <w:t>Pentru categoria PROGRES &amp; PERSEVERENȚĂ, media de comparație este rezultatul școlar final utilizat la evaluarea de la sfârșitul anului școlar 2026–2027.</w:t>
      </w:r>
    </w:p>
    <w:p w14:paraId="4D1D0DE0" w14:textId="0441AFD6" w:rsidR="006C4D26" w:rsidRPr="0053447C" w:rsidRDefault="006C4D26" w:rsidP="006C4D26">
      <w:pPr>
        <w:rPr>
          <w:rFonts w:ascii="Lato" w:hAnsi="Lato"/>
          <w:b/>
          <w:bCs/>
          <w:i/>
          <w:iCs/>
          <w:sz w:val="20"/>
          <w:szCs w:val="20"/>
          <w:lang w:val="en-US"/>
        </w:rPr>
      </w:pPr>
      <w:r w:rsidRPr="0053447C">
        <w:rPr>
          <w:rFonts w:ascii="Lato" w:hAnsi="Lato"/>
          <w:b/>
          <w:bCs/>
          <w:i/>
          <w:iCs/>
          <w:sz w:val="20"/>
          <w:szCs w:val="20"/>
          <w:lang w:val="en-US"/>
        </w:rPr>
        <w:t>Exemplu:</w:t>
      </w:r>
    </w:p>
    <w:p w14:paraId="1089C02A" w14:textId="270BBC9D" w:rsidR="006C4D26" w:rsidRPr="0053447C" w:rsidRDefault="006C4D26" w:rsidP="006C4D26">
      <w:pPr>
        <w:rPr>
          <w:rFonts w:ascii="Lato" w:hAnsi="Lato"/>
          <w:i/>
          <w:iCs/>
          <w:sz w:val="20"/>
          <w:szCs w:val="20"/>
          <w:lang w:val="en-US"/>
        </w:rPr>
      </w:pPr>
      <w:r w:rsidRPr="0053447C">
        <w:rPr>
          <w:rFonts w:ascii="Lato" w:hAnsi="Lato"/>
          <w:i/>
          <w:iCs/>
          <w:sz w:val="20"/>
          <w:szCs w:val="20"/>
          <w:lang w:val="en-US"/>
        </w:rPr>
        <w:t>Un elev intră în program cu o medie de referință de 6,00 și obține la finalul semestrului I media 7,00.</w:t>
      </w:r>
    </w:p>
    <w:p w14:paraId="322F3E05" w14:textId="7D12A683" w:rsidR="006C4D26" w:rsidRPr="0053447C" w:rsidRDefault="006C4D26" w:rsidP="006C4D26">
      <w:pPr>
        <w:rPr>
          <w:rFonts w:ascii="Lato" w:hAnsi="Lato"/>
          <w:i/>
          <w:iCs/>
          <w:sz w:val="20"/>
          <w:szCs w:val="20"/>
          <w:lang w:val="en-US"/>
        </w:rPr>
      </w:pPr>
      <w:r w:rsidRPr="0053447C">
        <w:rPr>
          <w:rFonts w:ascii="Lato" w:hAnsi="Lato"/>
          <w:i/>
          <w:iCs/>
          <w:sz w:val="20"/>
          <w:szCs w:val="20"/>
          <w:lang w:val="en-US"/>
        </w:rPr>
        <w:t>7,00 − 6,00 = +1,00 punct</w:t>
      </w:r>
    </w:p>
    <w:p w14:paraId="7DEF3E99" w14:textId="5804F3E1" w:rsidR="006C4D26" w:rsidRPr="0053447C" w:rsidRDefault="006C4D26" w:rsidP="006C4D26">
      <w:pPr>
        <w:rPr>
          <w:rFonts w:ascii="Lato" w:hAnsi="Lato"/>
          <w:i/>
          <w:iCs/>
          <w:sz w:val="20"/>
          <w:szCs w:val="20"/>
          <w:lang w:val="en-US"/>
        </w:rPr>
      </w:pPr>
      <w:r w:rsidRPr="0053447C">
        <w:rPr>
          <w:rFonts w:ascii="Lato" w:hAnsi="Lato"/>
          <w:i/>
          <w:iCs/>
          <w:sz w:val="20"/>
          <w:szCs w:val="20"/>
          <w:lang w:val="en-US"/>
        </w:rPr>
        <w:t>Progresul academic al elevului pentru prima etapă de evaluare este, în acest caz, de +1,00 punct.</w:t>
      </w:r>
    </w:p>
    <w:p w14:paraId="0C9F9ED4" w14:textId="104BB0CF" w:rsidR="006C4D26" w:rsidRPr="0053447C" w:rsidRDefault="006C4D26" w:rsidP="006C4D26">
      <w:pPr>
        <w:rPr>
          <w:rFonts w:ascii="Lato" w:hAnsi="Lato"/>
          <w:i/>
          <w:iCs/>
          <w:sz w:val="20"/>
          <w:szCs w:val="20"/>
          <w:lang w:val="en-US"/>
        </w:rPr>
      </w:pPr>
      <w:r w:rsidRPr="0053447C">
        <w:rPr>
          <w:rFonts w:ascii="Lato" w:hAnsi="Lato"/>
          <w:i/>
          <w:iCs/>
          <w:sz w:val="20"/>
          <w:szCs w:val="20"/>
          <w:lang w:val="en-US"/>
        </w:rPr>
        <w:t>Dacă un elev începe cu media de referință 7,20 și ajunge la 7,80:</w:t>
      </w:r>
    </w:p>
    <w:p w14:paraId="34D4532F" w14:textId="54D99524" w:rsidR="006C4D26" w:rsidRPr="0053447C" w:rsidRDefault="006C4D26" w:rsidP="006C4D26">
      <w:pPr>
        <w:rPr>
          <w:rFonts w:ascii="Lato" w:hAnsi="Lato"/>
          <w:i/>
          <w:iCs/>
          <w:sz w:val="20"/>
          <w:szCs w:val="20"/>
          <w:lang w:val="en-US"/>
        </w:rPr>
      </w:pPr>
      <w:r w:rsidRPr="0053447C">
        <w:rPr>
          <w:rFonts w:ascii="Lato" w:hAnsi="Lato"/>
          <w:i/>
          <w:iCs/>
          <w:sz w:val="20"/>
          <w:szCs w:val="20"/>
          <w:lang w:val="en-US"/>
        </w:rPr>
        <w:t>7,80 − 7,20 = +0,60 puncte.</w:t>
      </w:r>
    </w:p>
    <w:p w14:paraId="0A97ABB7" w14:textId="4576EAAF" w:rsidR="006C4D26" w:rsidRPr="006C4D26" w:rsidRDefault="006C4D26" w:rsidP="006C4D26">
      <w:pPr>
        <w:rPr>
          <w:rFonts w:ascii="Lato" w:hAnsi="Lato"/>
          <w:sz w:val="20"/>
          <w:szCs w:val="20"/>
          <w:lang w:val="en-US"/>
        </w:rPr>
      </w:pPr>
      <w:r w:rsidRPr="006C4D26">
        <w:rPr>
          <w:rFonts w:ascii="Lato" w:hAnsi="Lato"/>
          <w:sz w:val="20"/>
          <w:szCs w:val="20"/>
          <w:lang w:val="en-US"/>
        </w:rPr>
        <w:t>Pentru evaluarea aferentă categoriei PROGRES &amp; PERSEVERENȚĂ, se aplică aceeași formulă, utilizând rezultatul academic final al anului școlar. Astfel, progresul este calculat de la media de referință stabilită la înscriere până la rezultatul academic final.</w:t>
      </w:r>
    </w:p>
    <w:p w14:paraId="4C207545" w14:textId="1DC06DC3" w:rsidR="006C4D26" w:rsidRPr="006C4D26" w:rsidRDefault="006C4D26" w:rsidP="006C4D26">
      <w:pPr>
        <w:rPr>
          <w:rFonts w:ascii="Lato" w:hAnsi="Lato"/>
          <w:sz w:val="20"/>
          <w:szCs w:val="20"/>
          <w:lang w:val="en-US"/>
        </w:rPr>
      </w:pPr>
      <w:r w:rsidRPr="006C4D26">
        <w:rPr>
          <w:rFonts w:ascii="Lato" w:hAnsi="Lato"/>
          <w:sz w:val="20"/>
          <w:szCs w:val="20"/>
          <w:lang w:val="en-US"/>
        </w:rPr>
        <w:t>Doar progresul academic pozitiv este luat în considerare pentru selecția beneficiarilor.</w:t>
      </w:r>
    </w:p>
    <w:p w14:paraId="4FCA9021" w14:textId="77777777" w:rsidR="006C4D26" w:rsidRDefault="006C4D26" w:rsidP="006C4D26">
      <w:pPr>
        <w:rPr>
          <w:rFonts w:ascii="Lato" w:hAnsi="Lato"/>
          <w:sz w:val="20"/>
          <w:szCs w:val="20"/>
          <w:lang w:val="en-US"/>
        </w:rPr>
      </w:pPr>
      <w:r w:rsidRPr="006C4D26">
        <w:rPr>
          <w:rFonts w:ascii="Lato" w:hAnsi="Lato"/>
          <w:sz w:val="20"/>
          <w:szCs w:val="20"/>
          <w:lang w:val="en-US"/>
        </w:rPr>
        <w:t>În cazul în care rezultatul academic al elevului scade sau rămâne neschimbat față de media de referință, acesta nu înregistrează progres academic pozitiv pentru etapa respectivă. Neînregistrarea unui progres pozitiv nu determină automat excluderea din program, cu excepția situațiilor prevăzute expres în prezentul regulament.</w:t>
      </w:r>
    </w:p>
    <w:p w14:paraId="701F95A0" w14:textId="4EA29F6A" w:rsidR="007035FE" w:rsidRPr="005D78F5" w:rsidRDefault="007035FE" w:rsidP="006C4D26">
      <w:pPr>
        <w:rPr>
          <w:rFonts w:ascii="Lato" w:hAnsi="Lato"/>
          <w:b/>
          <w:bCs/>
          <w:sz w:val="20"/>
          <w:szCs w:val="20"/>
          <w:lang w:val="en-US"/>
        </w:rPr>
      </w:pPr>
      <w:r w:rsidRPr="005D78F5">
        <w:rPr>
          <w:rFonts w:ascii="Lato" w:hAnsi="Lato"/>
          <w:b/>
          <w:bCs/>
          <w:sz w:val="20"/>
          <w:szCs w:val="20"/>
          <w:lang w:val="en-US"/>
        </w:rPr>
        <w:t>CAPITOLUL V. ANALIZA PROGRESULUI ȘI SELECȚIA BURSEI PROGRES</w:t>
      </w:r>
    </w:p>
    <w:p w14:paraId="06BC188F" w14:textId="77777777" w:rsidR="007035FE" w:rsidRPr="005D78F5" w:rsidRDefault="007035FE" w:rsidP="007035FE">
      <w:pPr>
        <w:rPr>
          <w:rFonts w:ascii="Lato" w:hAnsi="Lato"/>
          <w:b/>
          <w:bCs/>
          <w:sz w:val="20"/>
          <w:szCs w:val="20"/>
          <w:lang w:val="en-US"/>
        </w:rPr>
      </w:pPr>
      <w:r w:rsidRPr="005D78F5">
        <w:rPr>
          <w:rFonts w:ascii="Lato" w:hAnsi="Lato"/>
          <w:b/>
          <w:bCs/>
          <w:sz w:val="20"/>
          <w:szCs w:val="20"/>
          <w:lang w:val="en-US"/>
        </w:rPr>
        <w:t>Art. 11. Analiza progresului în funcție de nivelul de studiu</w:t>
      </w:r>
    </w:p>
    <w:p w14:paraId="7906DC1F" w14:textId="77777777" w:rsidR="007035FE" w:rsidRPr="005D78F5" w:rsidRDefault="007035FE" w:rsidP="007035FE">
      <w:pPr>
        <w:rPr>
          <w:rFonts w:ascii="Lato" w:hAnsi="Lato"/>
          <w:sz w:val="20"/>
          <w:szCs w:val="20"/>
          <w:lang w:val="en-US"/>
        </w:rPr>
      </w:pPr>
      <w:r w:rsidRPr="005D78F5">
        <w:rPr>
          <w:rFonts w:ascii="Lato" w:hAnsi="Lato"/>
          <w:sz w:val="20"/>
          <w:szCs w:val="20"/>
          <w:lang w:val="en-US"/>
        </w:rPr>
        <w:t>Pentru asigurarea unei evaluări echitabile, progresul academic al participanților este analizat în funcție de nivelul clasei de studiu, respectiv clasele a VIII-a, a IX-a, a X-a, a XI-a și a XII-a.</w:t>
      </w:r>
    </w:p>
    <w:p w14:paraId="1737779E" w14:textId="77777777" w:rsidR="007035FE" w:rsidRPr="005D78F5" w:rsidRDefault="007035FE" w:rsidP="007035FE">
      <w:pPr>
        <w:rPr>
          <w:rFonts w:ascii="Lato" w:hAnsi="Lato"/>
          <w:sz w:val="20"/>
          <w:szCs w:val="20"/>
          <w:lang w:val="en-US"/>
        </w:rPr>
      </w:pPr>
      <w:r w:rsidRPr="005D78F5">
        <w:rPr>
          <w:rFonts w:ascii="Lato" w:hAnsi="Lato"/>
          <w:sz w:val="20"/>
          <w:szCs w:val="20"/>
          <w:lang w:val="en-US"/>
        </w:rPr>
        <w:t>Elevii sunt analizați în raport cu participanții aflați la același nivel de studiu, ținând cont de rezultatul academic de referință și de progresul individual înregistrat.</w:t>
      </w:r>
    </w:p>
    <w:p w14:paraId="45F4A0AB" w14:textId="77777777" w:rsidR="007035FE" w:rsidRPr="005D78F5" w:rsidRDefault="007035FE" w:rsidP="007035FE">
      <w:pPr>
        <w:rPr>
          <w:rFonts w:ascii="Lato" w:hAnsi="Lato"/>
          <w:sz w:val="20"/>
          <w:szCs w:val="20"/>
          <w:lang w:val="en-US"/>
        </w:rPr>
      </w:pPr>
      <w:r w:rsidRPr="005D78F5">
        <w:rPr>
          <w:rFonts w:ascii="Lato" w:hAnsi="Lato"/>
          <w:sz w:val="20"/>
          <w:szCs w:val="20"/>
          <w:lang w:val="en-US"/>
        </w:rPr>
        <w:t>La finalul procesului de evaluare se elaborează clasamente distincte pentru fiecare nivel de studiu.</w:t>
      </w:r>
    </w:p>
    <w:p w14:paraId="28C28548" w14:textId="77777777" w:rsidR="00F93B0B" w:rsidRPr="00F93B0B" w:rsidRDefault="00F93B0B" w:rsidP="00F93B0B">
      <w:pPr>
        <w:rPr>
          <w:rFonts w:ascii="Lato" w:hAnsi="Lato"/>
          <w:sz w:val="20"/>
          <w:szCs w:val="20"/>
          <w:lang w:val="en-US"/>
        </w:rPr>
      </w:pPr>
      <w:r w:rsidRPr="00F93B0B">
        <w:rPr>
          <w:rFonts w:ascii="Lato" w:hAnsi="Lato"/>
          <w:sz w:val="20"/>
          <w:szCs w:val="20"/>
          <w:lang w:val="en-US"/>
        </w:rPr>
        <w:lastRenderedPageBreak/>
        <w:t>Distribuirea burselor între nivelurile de studiu nu este prestabilită și nu se aplică o cotă fixă pentru fiecare clasă. La stabilirea listei finale a beneficiarilor vor fi analizate numărul participanților eligibili la fiecare nivel de studiu, nivelul și distribuția progresului academic și rezultatele comparative dintre niveluri.</w:t>
      </w:r>
    </w:p>
    <w:p w14:paraId="0C1ECD45" w14:textId="77777777" w:rsidR="00F93B0B" w:rsidRDefault="00F93B0B" w:rsidP="00F93B0B">
      <w:pPr>
        <w:rPr>
          <w:rFonts w:ascii="Lato" w:hAnsi="Lato"/>
          <w:sz w:val="20"/>
          <w:szCs w:val="20"/>
          <w:lang w:val="en-US"/>
        </w:rPr>
      </w:pPr>
      <w:r w:rsidRPr="00F93B0B">
        <w:rPr>
          <w:rFonts w:ascii="Lato" w:hAnsi="Lato"/>
          <w:sz w:val="20"/>
          <w:szCs w:val="20"/>
          <w:lang w:val="en-US"/>
        </w:rPr>
        <w:t>Pe baza acestei analize, echipa programului stabilește distribuirea finală a burselor, aplicând în mod consecvent principiile și criteriile prevăzute în prezentul regulament.</w:t>
      </w:r>
    </w:p>
    <w:p w14:paraId="3BF48830" w14:textId="234794A9" w:rsidR="007035FE" w:rsidRPr="005D78F5" w:rsidRDefault="007035FE" w:rsidP="00F93B0B">
      <w:pPr>
        <w:rPr>
          <w:rFonts w:ascii="Lato" w:hAnsi="Lato"/>
          <w:b/>
          <w:bCs/>
          <w:sz w:val="20"/>
          <w:szCs w:val="20"/>
          <w:lang w:val="en-US"/>
        </w:rPr>
      </w:pPr>
      <w:r w:rsidRPr="005D78F5">
        <w:rPr>
          <w:rFonts w:ascii="Lato" w:hAnsi="Lato"/>
          <w:b/>
          <w:bCs/>
          <w:sz w:val="20"/>
          <w:szCs w:val="20"/>
          <w:lang w:val="en-US"/>
        </w:rPr>
        <w:t>Art. 12. Numărul și valoarea burselor disponibile</w:t>
      </w:r>
    </w:p>
    <w:p w14:paraId="2F197D65" w14:textId="0559AFBF" w:rsidR="007035FE" w:rsidRPr="005D78F5" w:rsidRDefault="00B2585E" w:rsidP="007035FE">
      <w:pPr>
        <w:rPr>
          <w:rFonts w:ascii="Lato" w:hAnsi="Lato"/>
          <w:sz w:val="20"/>
          <w:szCs w:val="20"/>
          <w:lang w:val="en-US"/>
        </w:rPr>
      </w:pPr>
      <w:r w:rsidRPr="00B2585E">
        <w:rPr>
          <w:rFonts w:ascii="Lato" w:hAnsi="Lato"/>
          <w:sz w:val="20"/>
          <w:szCs w:val="20"/>
          <w:lang w:val="en-US"/>
        </w:rPr>
        <w:t>Pentru anul școlar 2026–2027, componenta națională a Bursei PROGRES prevede acordarea a 100 de burse, distribuite în patru categorii de recunoaștere, în două etape de selecție:</w:t>
      </w:r>
    </w:p>
    <w:tbl>
      <w:tblPr>
        <w:tblStyle w:val="TableGrid"/>
        <w:tblW w:w="0" w:type="auto"/>
        <w:tblInd w:w="108" w:type="dxa"/>
        <w:tblLook w:val="04A0" w:firstRow="1" w:lastRow="0" w:firstColumn="1" w:lastColumn="0" w:noHBand="0" w:noVBand="1"/>
      </w:tblPr>
      <w:tblGrid>
        <w:gridCol w:w="3037"/>
        <w:gridCol w:w="1581"/>
        <w:gridCol w:w="2317"/>
        <w:gridCol w:w="2301"/>
      </w:tblGrid>
      <w:tr w:rsidR="00081203" w:rsidRPr="005D78F5" w14:paraId="5A79C186" w14:textId="77777777" w:rsidTr="00B26975">
        <w:tc>
          <w:tcPr>
            <w:tcW w:w="3037" w:type="dxa"/>
            <w:vAlign w:val="center"/>
          </w:tcPr>
          <w:p w14:paraId="2F6AD7A2" w14:textId="77777777" w:rsidR="00081203" w:rsidRPr="005D78F5" w:rsidRDefault="00081203" w:rsidP="00B26975">
            <w:pPr>
              <w:rPr>
                <w:rFonts w:ascii="Lato" w:hAnsi="Lato"/>
                <w:sz w:val="20"/>
                <w:szCs w:val="20"/>
              </w:rPr>
            </w:pPr>
            <w:r w:rsidRPr="005D78F5">
              <w:rPr>
                <w:rFonts w:ascii="Lato" w:hAnsi="Lato"/>
                <w:b/>
                <w:bCs/>
                <w:sz w:val="20"/>
                <w:szCs w:val="20"/>
              </w:rPr>
              <w:t>Tipul bursei</w:t>
            </w:r>
          </w:p>
        </w:tc>
        <w:tc>
          <w:tcPr>
            <w:tcW w:w="1581" w:type="dxa"/>
            <w:vAlign w:val="center"/>
          </w:tcPr>
          <w:p w14:paraId="30DF2B35" w14:textId="77777777" w:rsidR="00081203" w:rsidRPr="005D78F5" w:rsidRDefault="00081203" w:rsidP="00B26975">
            <w:pPr>
              <w:rPr>
                <w:rFonts w:ascii="Lato" w:hAnsi="Lato"/>
                <w:sz w:val="20"/>
                <w:szCs w:val="20"/>
              </w:rPr>
            </w:pPr>
            <w:r w:rsidRPr="005D78F5">
              <w:rPr>
                <w:rFonts w:ascii="Lato" w:hAnsi="Lato"/>
                <w:b/>
                <w:bCs/>
                <w:sz w:val="20"/>
                <w:szCs w:val="20"/>
              </w:rPr>
              <w:t>Număr beneficiari</w:t>
            </w:r>
          </w:p>
        </w:tc>
        <w:tc>
          <w:tcPr>
            <w:tcW w:w="2317" w:type="dxa"/>
            <w:vAlign w:val="center"/>
          </w:tcPr>
          <w:p w14:paraId="7C89636C" w14:textId="77777777" w:rsidR="00081203" w:rsidRPr="005D78F5" w:rsidRDefault="00081203" w:rsidP="00B26975">
            <w:pPr>
              <w:rPr>
                <w:rFonts w:ascii="Lato" w:hAnsi="Lato"/>
                <w:sz w:val="20"/>
                <w:szCs w:val="20"/>
              </w:rPr>
            </w:pPr>
            <w:r w:rsidRPr="005D78F5">
              <w:rPr>
                <w:rFonts w:ascii="Lato" w:hAnsi="Lato"/>
                <w:b/>
                <w:bCs/>
                <w:sz w:val="20"/>
                <w:szCs w:val="20"/>
              </w:rPr>
              <w:t>Valoarea bursei</w:t>
            </w:r>
          </w:p>
        </w:tc>
        <w:tc>
          <w:tcPr>
            <w:tcW w:w="2301" w:type="dxa"/>
            <w:vAlign w:val="center"/>
          </w:tcPr>
          <w:p w14:paraId="3DB817E7" w14:textId="77777777" w:rsidR="00081203" w:rsidRPr="005D78F5" w:rsidRDefault="00081203" w:rsidP="00B26975">
            <w:pPr>
              <w:rPr>
                <w:rFonts w:ascii="Lato" w:hAnsi="Lato"/>
                <w:sz w:val="20"/>
                <w:szCs w:val="20"/>
              </w:rPr>
            </w:pPr>
            <w:r w:rsidRPr="005D78F5">
              <w:rPr>
                <w:rFonts w:ascii="Lato" w:hAnsi="Lato"/>
                <w:b/>
                <w:bCs/>
                <w:sz w:val="20"/>
                <w:szCs w:val="20"/>
              </w:rPr>
              <w:t>Perioada</w:t>
            </w:r>
          </w:p>
        </w:tc>
      </w:tr>
      <w:tr w:rsidR="00081203" w:rsidRPr="005D78F5" w14:paraId="67072B4D" w14:textId="77777777" w:rsidTr="00B26975">
        <w:tc>
          <w:tcPr>
            <w:tcW w:w="3037" w:type="dxa"/>
          </w:tcPr>
          <w:p w14:paraId="0C020BE6" w14:textId="77777777" w:rsidR="00081203" w:rsidRDefault="00081203" w:rsidP="00B26975">
            <w:pPr>
              <w:rPr>
                <w:rFonts w:ascii="Lato" w:hAnsi="Lato"/>
                <w:b/>
                <w:bCs/>
                <w:sz w:val="20"/>
                <w:szCs w:val="20"/>
              </w:rPr>
            </w:pPr>
            <w:r w:rsidRPr="005D78F5">
              <w:rPr>
                <w:rFonts w:ascii="Lato" w:hAnsi="Lato"/>
                <w:b/>
                <w:bCs/>
                <w:sz w:val="20"/>
                <w:szCs w:val="20"/>
              </w:rPr>
              <w:t>Bursa PROGRES</w:t>
            </w:r>
          </w:p>
          <w:p w14:paraId="458F1E57" w14:textId="77777777" w:rsidR="00081203" w:rsidRPr="00121116" w:rsidRDefault="00081203" w:rsidP="00B26975">
            <w:pPr>
              <w:rPr>
                <w:rFonts w:ascii="Lato" w:hAnsi="Lato"/>
                <w:b/>
                <w:bCs/>
                <w:sz w:val="20"/>
                <w:szCs w:val="20"/>
              </w:rPr>
            </w:pPr>
            <w:r w:rsidRPr="005D78F5">
              <w:rPr>
                <w:rFonts w:ascii="Lato" w:hAnsi="Lato"/>
                <w:sz w:val="20"/>
                <w:szCs w:val="20"/>
              </w:rPr>
              <w:t>PROGRES REMARCABIL</w:t>
            </w:r>
          </w:p>
          <w:p w14:paraId="1E8BDAC1" w14:textId="77777777" w:rsidR="00081203" w:rsidRPr="005D78F5" w:rsidRDefault="00081203" w:rsidP="00B26975">
            <w:pPr>
              <w:rPr>
                <w:rFonts w:ascii="Lato" w:hAnsi="Lato"/>
                <w:sz w:val="20"/>
                <w:szCs w:val="20"/>
              </w:rPr>
            </w:pPr>
            <w:r w:rsidRPr="005D78F5">
              <w:rPr>
                <w:rFonts w:ascii="Lato" w:hAnsi="Lato"/>
                <w:sz w:val="20"/>
                <w:szCs w:val="20"/>
              </w:rPr>
              <w:t>PROGRES ACCELERAT</w:t>
            </w:r>
          </w:p>
          <w:p w14:paraId="7653EE35" w14:textId="77777777" w:rsidR="00081203" w:rsidRDefault="00081203" w:rsidP="00B26975">
            <w:pPr>
              <w:rPr>
                <w:rFonts w:ascii="Lato" w:hAnsi="Lato"/>
                <w:sz w:val="20"/>
                <w:szCs w:val="20"/>
              </w:rPr>
            </w:pPr>
            <w:r w:rsidRPr="005D78F5">
              <w:rPr>
                <w:rFonts w:ascii="Lato" w:hAnsi="Lato"/>
                <w:sz w:val="20"/>
                <w:szCs w:val="20"/>
              </w:rPr>
              <w:t>PROGRES CONFIRMAT</w:t>
            </w:r>
          </w:p>
          <w:p w14:paraId="0CE66E21" w14:textId="77777777" w:rsidR="00081203" w:rsidRPr="005D78F5" w:rsidRDefault="00081203" w:rsidP="00B26975">
            <w:pPr>
              <w:rPr>
                <w:rFonts w:ascii="Lato" w:hAnsi="Lato"/>
                <w:sz w:val="20"/>
                <w:szCs w:val="20"/>
              </w:rPr>
            </w:pPr>
            <w:r w:rsidRPr="008D3F90">
              <w:rPr>
                <w:rFonts w:ascii="Lato" w:hAnsi="Lato"/>
                <w:sz w:val="20"/>
                <w:szCs w:val="20"/>
                <w:lang w:val="ru-RU"/>
              </w:rPr>
              <w:t>PROGRES &amp; PERSEVERENȚĂ</w:t>
            </w:r>
          </w:p>
        </w:tc>
        <w:tc>
          <w:tcPr>
            <w:tcW w:w="1581" w:type="dxa"/>
          </w:tcPr>
          <w:p w14:paraId="7F1B99AA" w14:textId="77777777" w:rsidR="00081203" w:rsidRPr="005D78F5" w:rsidRDefault="00081203" w:rsidP="00B26975">
            <w:pPr>
              <w:rPr>
                <w:rFonts w:ascii="Lato" w:hAnsi="Lato"/>
                <w:sz w:val="20"/>
                <w:szCs w:val="20"/>
              </w:rPr>
            </w:pPr>
            <w:r>
              <w:rPr>
                <w:rFonts w:ascii="Lato" w:hAnsi="Lato"/>
                <w:sz w:val="20"/>
                <w:szCs w:val="20"/>
              </w:rPr>
              <w:t>100</w:t>
            </w:r>
          </w:p>
        </w:tc>
        <w:tc>
          <w:tcPr>
            <w:tcW w:w="2317" w:type="dxa"/>
          </w:tcPr>
          <w:p w14:paraId="60E2F901" w14:textId="77777777" w:rsidR="00081203" w:rsidRPr="005D78F5" w:rsidRDefault="00081203" w:rsidP="00B26975">
            <w:pPr>
              <w:rPr>
                <w:rFonts w:ascii="Lato" w:hAnsi="Lato"/>
                <w:sz w:val="20"/>
                <w:szCs w:val="20"/>
              </w:rPr>
            </w:pPr>
          </w:p>
          <w:p w14:paraId="7E778B14" w14:textId="77777777" w:rsidR="00081203" w:rsidRPr="005D78F5" w:rsidRDefault="00081203" w:rsidP="00B26975">
            <w:pPr>
              <w:rPr>
                <w:rFonts w:ascii="Lato" w:hAnsi="Lato"/>
                <w:sz w:val="20"/>
                <w:szCs w:val="20"/>
              </w:rPr>
            </w:pPr>
            <w:r w:rsidRPr="005D78F5">
              <w:rPr>
                <w:rFonts w:ascii="Lato" w:hAnsi="Lato"/>
                <w:sz w:val="20"/>
                <w:szCs w:val="20"/>
              </w:rPr>
              <w:t>1.300 MDL/lună</w:t>
            </w:r>
          </w:p>
          <w:p w14:paraId="4B1F77CD" w14:textId="77777777" w:rsidR="00081203" w:rsidRPr="005D78F5" w:rsidRDefault="00081203" w:rsidP="00B26975">
            <w:pPr>
              <w:rPr>
                <w:rFonts w:ascii="Lato" w:hAnsi="Lato"/>
                <w:sz w:val="20"/>
                <w:szCs w:val="20"/>
              </w:rPr>
            </w:pPr>
            <w:r w:rsidRPr="005D78F5">
              <w:rPr>
                <w:rFonts w:ascii="Lato" w:hAnsi="Lato"/>
                <w:sz w:val="20"/>
                <w:szCs w:val="20"/>
              </w:rPr>
              <w:t>1.000 MDL/lună</w:t>
            </w:r>
          </w:p>
          <w:p w14:paraId="1143BEEE" w14:textId="77777777" w:rsidR="00081203" w:rsidRDefault="00081203" w:rsidP="00B26975">
            <w:pPr>
              <w:rPr>
                <w:rFonts w:ascii="Lato" w:hAnsi="Lato"/>
                <w:sz w:val="20"/>
                <w:szCs w:val="20"/>
              </w:rPr>
            </w:pPr>
            <w:r w:rsidRPr="005D78F5">
              <w:rPr>
                <w:rFonts w:ascii="Lato" w:hAnsi="Lato"/>
                <w:sz w:val="20"/>
                <w:szCs w:val="20"/>
              </w:rPr>
              <w:t>700 MDL/lună</w:t>
            </w:r>
          </w:p>
          <w:p w14:paraId="6F006090" w14:textId="77777777" w:rsidR="00081203" w:rsidRPr="005D78F5" w:rsidRDefault="00081203" w:rsidP="00B26975">
            <w:pPr>
              <w:rPr>
                <w:rFonts w:ascii="Lato" w:hAnsi="Lato"/>
                <w:sz w:val="20"/>
                <w:szCs w:val="20"/>
              </w:rPr>
            </w:pPr>
            <w:r>
              <w:rPr>
                <w:rFonts w:ascii="Lato" w:hAnsi="Lato"/>
                <w:sz w:val="20"/>
                <w:szCs w:val="20"/>
              </w:rPr>
              <w:t>8</w:t>
            </w:r>
            <w:r w:rsidRPr="005D78F5">
              <w:rPr>
                <w:rFonts w:ascii="Lato" w:hAnsi="Lato"/>
                <w:sz w:val="20"/>
                <w:szCs w:val="20"/>
              </w:rPr>
              <w:t>00 MDL/lună</w:t>
            </w:r>
          </w:p>
        </w:tc>
        <w:tc>
          <w:tcPr>
            <w:tcW w:w="2301" w:type="dxa"/>
          </w:tcPr>
          <w:p w14:paraId="7C8565AD" w14:textId="77777777" w:rsidR="00081203" w:rsidRDefault="00081203" w:rsidP="00B26975">
            <w:pPr>
              <w:rPr>
                <w:rFonts w:ascii="Lato" w:hAnsi="Lato"/>
                <w:sz w:val="20"/>
                <w:szCs w:val="20"/>
              </w:rPr>
            </w:pPr>
          </w:p>
          <w:p w14:paraId="249A974F" w14:textId="77777777" w:rsidR="00081203" w:rsidRDefault="00081203" w:rsidP="00B26975">
            <w:pPr>
              <w:rPr>
                <w:rFonts w:ascii="Lato" w:hAnsi="Lato"/>
                <w:sz w:val="20"/>
                <w:szCs w:val="20"/>
              </w:rPr>
            </w:pPr>
            <w:r w:rsidRPr="005D78F5">
              <w:rPr>
                <w:rFonts w:ascii="Lato" w:hAnsi="Lato"/>
                <w:sz w:val="20"/>
                <w:szCs w:val="20"/>
              </w:rPr>
              <w:t>5 luni</w:t>
            </w:r>
          </w:p>
          <w:p w14:paraId="59AB761C" w14:textId="77777777" w:rsidR="00081203" w:rsidRDefault="00081203" w:rsidP="00B26975">
            <w:pPr>
              <w:rPr>
                <w:rFonts w:ascii="Lato" w:hAnsi="Lato"/>
                <w:sz w:val="20"/>
                <w:szCs w:val="20"/>
              </w:rPr>
            </w:pPr>
            <w:r w:rsidRPr="005D78F5">
              <w:rPr>
                <w:rFonts w:ascii="Lato" w:hAnsi="Lato"/>
                <w:sz w:val="20"/>
                <w:szCs w:val="20"/>
              </w:rPr>
              <w:t>5 luni</w:t>
            </w:r>
          </w:p>
          <w:p w14:paraId="21DEE3CB" w14:textId="77777777" w:rsidR="00081203" w:rsidRDefault="00081203" w:rsidP="00B26975">
            <w:pPr>
              <w:rPr>
                <w:rFonts w:ascii="Lato" w:hAnsi="Lato"/>
                <w:sz w:val="20"/>
                <w:szCs w:val="20"/>
              </w:rPr>
            </w:pPr>
            <w:r w:rsidRPr="005D78F5">
              <w:rPr>
                <w:rFonts w:ascii="Lato" w:hAnsi="Lato"/>
                <w:sz w:val="20"/>
                <w:szCs w:val="20"/>
              </w:rPr>
              <w:t>5 luni</w:t>
            </w:r>
          </w:p>
          <w:p w14:paraId="7ED5B17E" w14:textId="77777777" w:rsidR="00081203" w:rsidRPr="005D78F5" w:rsidRDefault="00081203" w:rsidP="00B26975">
            <w:pPr>
              <w:rPr>
                <w:rFonts w:ascii="Lato" w:hAnsi="Lato"/>
                <w:sz w:val="20"/>
                <w:szCs w:val="20"/>
              </w:rPr>
            </w:pPr>
            <w:r>
              <w:rPr>
                <w:rFonts w:ascii="Lato" w:hAnsi="Lato"/>
                <w:sz w:val="20"/>
                <w:szCs w:val="20"/>
              </w:rPr>
              <w:t>4</w:t>
            </w:r>
            <w:r w:rsidRPr="005D78F5">
              <w:rPr>
                <w:rFonts w:ascii="Lato" w:hAnsi="Lato"/>
                <w:sz w:val="20"/>
                <w:szCs w:val="20"/>
              </w:rPr>
              <w:t xml:space="preserve"> luni</w:t>
            </w:r>
          </w:p>
        </w:tc>
      </w:tr>
    </w:tbl>
    <w:p w14:paraId="58AC2FE9" w14:textId="77777777" w:rsidR="00570085" w:rsidRPr="005D78F5" w:rsidRDefault="00570085" w:rsidP="007035FE">
      <w:pPr>
        <w:rPr>
          <w:rFonts w:ascii="Lato" w:hAnsi="Lato"/>
          <w:sz w:val="20"/>
          <w:szCs w:val="20"/>
          <w:lang w:val="en-US"/>
        </w:rPr>
      </w:pPr>
    </w:p>
    <w:p w14:paraId="348A914D" w14:textId="3BC011E8" w:rsidR="00BF433D" w:rsidRPr="00BF433D" w:rsidRDefault="00BF433D" w:rsidP="00BF433D">
      <w:pPr>
        <w:rPr>
          <w:rFonts w:ascii="Lato" w:hAnsi="Lato"/>
          <w:sz w:val="20"/>
          <w:szCs w:val="20"/>
          <w:lang w:val="en-US"/>
        </w:rPr>
      </w:pPr>
      <w:r w:rsidRPr="00BF433D">
        <w:rPr>
          <w:rFonts w:ascii="Lato" w:hAnsi="Lato"/>
          <w:sz w:val="20"/>
          <w:szCs w:val="20"/>
          <w:lang w:val="en-US"/>
        </w:rPr>
        <w:t>Primele trei categorii — PROGRES REMARCABIL, PROGRES ACCELERAT și PROGRES CONFIRMAT — însumează 80 de burse PROGRES, care vor fi acordate în urma evaluării progresului academic realizat în primul semestru și a procesului de selecție din ianuarie 2027.</w:t>
      </w:r>
    </w:p>
    <w:p w14:paraId="4D427C5D" w14:textId="67ACD33B" w:rsidR="00BF433D" w:rsidRPr="00BF433D" w:rsidRDefault="00BF433D" w:rsidP="00BF433D">
      <w:pPr>
        <w:rPr>
          <w:rFonts w:ascii="Lato" w:hAnsi="Lato"/>
          <w:sz w:val="20"/>
          <w:szCs w:val="20"/>
          <w:lang w:val="en-US"/>
        </w:rPr>
      </w:pPr>
      <w:r w:rsidRPr="00BF433D">
        <w:rPr>
          <w:rFonts w:ascii="Lato" w:hAnsi="Lato"/>
          <w:sz w:val="20"/>
          <w:szCs w:val="20"/>
          <w:lang w:val="en-US"/>
        </w:rPr>
        <w:t>Categoria PROGRES &amp; PERSEVERENȚĂ cuprinde 20 de burse suplimentare, acordate la finalul anului școlar participanților care nu au fost selectați pentru una dintre primele trei categorii și care continuă să participe la program în semestrul al II-lea. Selecția acestora se realizează pe baza progresului academic cumulat pe întregul an școlar, conform prevederilor prezentului regulament.</w:t>
      </w:r>
    </w:p>
    <w:p w14:paraId="19325F03" w14:textId="77777777" w:rsidR="00BF433D" w:rsidRDefault="00BF433D" w:rsidP="00BF433D">
      <w:pPr>
        <w:rPr>
          <w:rFonts w:ascii="Lato" w:hAnsi="Lato"/>
          <w:sz w:val="20"/>
          <w:szCs w:val="20"/>
          <w:lang w:val="en-US"/>
        </w:rPr>
      </w:pPr>
      <w:r w:rsidRPr="00BF433D">
        <w:rPr>
          <w:rFonts w:ascii="Lato" w:hAnsi="Lato"/>
          <w:sz w:val="20"/>
          <w:szCs w:val="20"/>
          <w:lang w:val="en-US"/>
        </w:rPr>
        <w:t>Încadrarea în primele trei categorii se realizează în ordinea descrescătoare a progresului academic pozitiv, după verificarea eligibilității și în limita numărului de burse disponibile pentru fiecare categorie. Selecția pentru categoria PROGRES &amp; PERSEVERENȚĂ se realizează separat, dintre participanții eligibili care nu au obținut o bursă în etapa din ianuarie, conform metodologiei prevăzute în Capitolul VI.</w:t>
      </w:r>
    </w:p>
    <w:p w14:paraId="1CDECBF2" w14:textId="6C306F7F" w:rsidR="007035FE" w:rsidRPr="005D78F5" w:rsidRDefault="007035FE" w:rsidP="00BF433D">
      <w:pPr>
        <w:rPr>
          <w:rFonts w:ascii="Lato" w:hAnsi="Lato"/>
          <w:b/>
          <w:bCs/>
          <w:sz w:val="20"/>
          <w:szCs w:val="20"/>
          <w:lang w:val="en-US"/>
        </w:rPr>
      </w:pPr>
      <w:r w:rsidRPr="005D78F5">
        <w:rPr>
          <w:rFonts w:ascii="Lato" w:hAnsi="Lato"/>
          <w:b/>
          <w:bCs/>
          <w:sz w:val="20"/>
          <w:szCs w:val="20"/>
          <w:lang w:val="en-US"/>
        </w:rPr>
        <w:t>Art. 13. Criteriul principal de selecție</w:t>
      </w:r>
    </w:p>
    <w:p w14:paraId="64A8A319" w14:textId="77777777" w:rsidR="004230EA" w:rsidRPr="004230EA" w:rsidRDefault="004230EA" w:rsidP="004230EA">
      <w:pPr>
        <w:rPr>
          <w:rFonts w:ascii="Lato" w:hAnsi="Lato"/>
          <w:sz w:val="20"/>
          <w:szCs w:val="20"/>
          <w:lang w:val="en-US"/>
        </w:rPr>
      </w:pPr>
      <w:r w:rsidRPr="004230EA">
        <w:rPr>
          <w:rFonts w:ascii="Lato" w:hAnsi="Lato"/>
          <w:sz w:val="20"/>
          <w:szCs w:val="20"/>
          <w:lang w:val="en-US"/>
        </w:rPr>
        <w:t>Progresul academic pozitiv, calculat conform Art. 10, reprezintă criteriul principal de selecție pentru Bursa PROGRES.</w:t>
      </w:r>
    </w:p>
    <w:p w14:paraId="3485F250" w14:textId="77777777" w:rsidR="004230EA" w:rsidRPr="004230EA" w:rsidRDefault="004230EA" w:rsidP="004230EA">
      <w:pPr>
        <w:rPr>
          <w:rFonts w:ascii="Lato" w:hAnsi="Lato"/>
          <w:sz w:val="20"/>
          <w:szCs w:val="20"/>
          <w:lang w:val="en-US"/>
        </w:rPr>
      </w:pPr>
      <w:r w:rsidRPr="004230EA">
        <w:rPr>
          <w:rFonts w:ascii="Lato" w:hAnsi="Lato"/>
          <w:sz w:val="20"/>
          <w:szCs w:val="20"/>
          <w:lang w:val="en-US"/>
        </w:rPr>
        <w:t>Pentru evaluarea echitabilă a rezultatelor, progresul elevilor este analizat în funcție de nivelul clasei de studiu.</w:t>
      </w:r>
    </w:p>
    <w:p w14:paraId="11ADC70C" w14:textId="77777777" w:rsidR="004230EA" w:rsidRPr="004230EA" w:rsidRDefault="004230EA" w:rsidP="004230EA">
      <w:pPr>
        <w:rPr>
          <w:rFonts w:ascii="Lato" w:hAnsi="Lato"/>
          <w:sz w:val="20"/>
          <w:szCs w:val="20"/>
          <w:lang w:val="en-US"/>
        </w:rPr>
      </w:pPr>
      <w:r w:rsidRPr="004230EA">
        <w:rPr>
          <w:rFonts w:ascii="Lato" w:hAnsi="Lato"/>
          <w:sz w:val="20"/>
          <w:szCs w:val="20"/>
          <w:lang w:val="en-US"/>
        </w:rPr>
        <w:t>La stabilirea clasamentului final sunt luate în considerare rezultatele obținute de elevi, numărul de participanți eligibili și distribuția progresului la fiecare nivel de studiu.</w:t>
      </w:r>
    </w:p>
    <w:p w14:paraId="6670FBD9" w14:textId="77777777" w:rsidR="007035FE" w:rsidRPr="005D78F5" w:rsidRDefault="007035FE" w:rsidP="007035FE">
      <w:pPr>
        <w:rPr>
          <w:rFonts w:ascii="Lato" w:hAnsi="Lato"/>
          <w:b/>
          <w:bCs/>
          <w:sz w:val="20"/>
          <w:szCs w:val="20"/>
          <w:lang w:val="en-US"/>
        </w:rPr>
      </w:pPr>
      <w:r w:rsidRPr="005D78F5">
        <w:rPr>
          <w:rFonts w:ascii="Lato" w:hAnsi="Lato"/>
          <w:b/>
          <w:bCs/>
          <w:sz w:val="20"/>
          <w:szCs w:val="20"/>
          <w:lang w:val="en-US"/>
        </w:rPr>
        <w:t>Art. 14. Criteriile secundare de departajare</w:t>
      </w:r>
    </w:p>
    <w:p w14:paraId="14BB8D2D" w14:textId="77777777" w:rsidR="00515237" w:rsidRPr="00515237" w:rsidRDefault="00515237" w:rsidP="00515237">
      <w:pPr>
        <w:rPr>
          <w:rFonts w:ascii="Lato" w:hAnsi="Lato"/>
          <w:sz w:val="20"/>
          <w:szCs w:val="20"/>
          <w:lang w:val="en-US"/>
        </w:rPr>
      </w:pPr>
      <w:r w:rsidRPr="00515237">
        <w:rPr>
          <w:rFonts w:ascii="Lato" w:hAnsi="Lato"/>
          <w:sz w:val="20"/>
          <w:szCs w:val="20"/>
          <w:lang w:val="en-US"/>
        </w:rPr>
        <w:t>În cazul în care doi sau mai mulți elevi înregistrează același nivel de progres academic, iar numărul acestora depășește numărul locurilor disponibile, departajarea se realizează, în ordinea de mai jos:</w:t>
      </w:r>
    </w:p>
    <w:p w14:paraId="7A23B802" w14:textId="77777777" w:rsidR="00515237" w:rsidRPr="00515237" w:rsidRDefault="00515237" w:rsidP="00515237">
      <w:pPr>
        <w:rPr>
          <w:rFonts w:ascii="Lato" w:hAnsi="Lato"/>
          <w:sz w:val="20"/>
          <w:szCs w:val="20"/>
          <w:lang w:val="en-US"/>
        </w:rPr>
      </w:pPr>
      <w:r w:rsidRPr="00515237">
        <w:rPr>
          <w:rFonts w:ascii="Lato" w:hAnsi="Lato"/>
          <w:sz w:val="20"/>
          <w:szCs w:val="20"/>
          <w:lang w:val="en-US"/>
        </w:rPr>
        <w:t>a) rata de participare la activitățile programului – elevul cu rata mai mare de participare are prioritate;</w:t>
      </w:r>
    </w:p>
    <w:p w14:paraId="47571B90" w14:textId="77777777" w:rsidR="00515237" w:rsidRPr="00515237" w:rsidRDefault="00515237" w:rsidP="00515237">
      <w:pPr>
        <w:rPr>
          <w:rFonts w:ascii="Lato" w:hAnsi="Lato"/>
          <w:sz w:val="20"/>
          <w:szCs w:val="20"/>
          <w:lang w:val="en-US"/>
        </w:rPr>
      </w:pPr>
      <w:r w:rsidRPr="00515237">
        <w:rPr>
          <w:rFonts w:ascii="Lato" w:hAnsi="Lato"/>
          <w:sz w:val="20"/>
          <w:szCs w:val="20"/>
          <w:lang w:val="en-US"/>
        </w:rPr>
        <w:t>b) nivelul de implicare în comunitatea online a programului, inclusiv participarea la activitățile și provocările desfășurate prin grupul Telegram;</w:t>
      </w:r>
    </w:p>
    <w:p w14:paraId="73C94072" w14:textId="77777777" w:rsidR="00515237" w:rsidRPr="00515237" w:rsidRDefault="00515237" w:rsidP="00515237">
      <w:pPr>
        <w:rPr>
          <w:rFonts w:ascii="Lato" w:hAnsi="Lato"/>
          <w:sz w:val="20"/>
          <w:szCs w:val="20"/>
          <w:lang w:val="en-US"/>
        </w:rPr>
      </w:pPr>
      <w:r w:rsidRPr="00515237">
        <w:rPr>
          <w:rFonts w:ascii="Lato" w:hAnsi="Lato"/>
          <w:sz w:val="20"/>
          <w:szCs w:val="20"/>
          <w:lang w:val="en-US"/>
        </w:rPr>
        <w:lastRenderedPageBreak/>
        <w:t>c) nivelul de vulnerabilitate socio-economică, determinat pe baza informațiilor relevante declarate la înscriere;</w:t>
      </w:r>
    </w:p>
    <w:p w14:paraId="0ABA4D27" w14:textId="77777777" w:rsidR="00515237" w:rsidRPr="00515237" w:rsidRDefault="00515237" w:rsidP="00515237">
      <w:pPr>
        <w:rPr>
          <w:rFonts w:ascii="Lato" w:hAnsi="Lato"/>
          <w:sz w:val="20"/>
          <w:szCs w:val="20"/>
          <w:lang w:val="en-US"/>
        </w:rPr>
      </w:pPr>
      <w:r w:rsidRPr="00515237">
        <w:rPr>
          <w:rFonts w:ascii="Lato" w:hAnsi="Lato"/>
          <w:sz w:val="20"/>
          <w:szCs w:val="20"/>
          <w:lang w:val="en-US"/>
        </w:rPr>
        <w:t>d) recomandarea profesorului coordonator/dirigintelui, în cazul în care aceasta este disponibilă și poate fi aplicată în condiții comparabile.</w:t>
      </w:r>
    </w:p>
    <w:p w14:paraId="282E8ED6" w14:textId="77777777" w:rsidR="00515237" w:rsidRPr="00515237" w:rsidRDefault="00515237" w:rsidP="00515237">
      <w:pPr>
        <w:rPr>
          <w:rFonts w:ascii="Lato" w:hAnsi="Lato"/>
          <w:sz w:val="20"/>
          <w:szCs w:val="20"/>
          <w:lang w:val="en-US"/>
        </w:rPr>
      </w:pPr>
      <w:r w:rsidRPr="00515237">
        <w:rPr>
          <w:rFonts w:ascii="Lato" w:hAnsi="Lato"/>
          <w:sz w:val="20"/>
          <w:szCs w:val="20"/>
          <w:lang w:val="en-US"/>
        </w:rPr>
        <w:t>Criteriile secundare se aplică exclusiv în situațiile de egalitate prevăzute la prezentul articol și nu înlocuiesc criteriul principal privind progresul academic.</w:t>
      </w:r>
    </w:p>
    <w:p w14:paraId="1D2A6E07" w14:textId="77777777" w:rsidR="00515237" w:rsidRPr="00515237" w:rsidRDefault="00515237" w:rsidP="00515237">
      <w:pPr>
        <w:rPr>
          <w:rFonts w:ascii="Lato" w:hAnsi="Lato"/>
          <w:sz w:val="20"/>
          <w:szCs w:val="20"/>
          <w:lang w:val="en-US"/>
        </w:rPr>
      </w:pPr>
      <w:r w:rsidRPr="00515237">
        <w:rPr>
          <w:rFonts w:ascii="Lato" w:hAnsi="Lato"/>
          <w:b/>
          <w:bCs/>
          <w:sz w:val="20"/>
          <w:szCs w:val="20"/>
          <w:lang w:val="en-US"/>
        </w:rPr>
        <w:t>Notă:</w:t>
      </w:r>
      <w:r w:rsidRPr="00515237">
        <w:rPr>
          <w:rFonts w:ascii="Lato" w:hAnsi="Lato"/>
          <w:sz w:val="20"/>
          <w:szCs w:val="20"/>
          <w:lang w:val="en-US"/>
        </w:rPr>
        <w:t xml:space="preserve"> </w:t>
      </w:r>
      <w:r w:rsidRPr="00515237">
        <w:rPr>
          <w:rFonts w:ascii="Lato" w:hAnsi="Lato"/>
          <w:i/>
          <w:iCs/>
          <w:sz w:val="20"/>
          <w:szCs w:val="20"/>
          <w:lang w:val="en-US"/>
        </w:rPr>
        <w:t>Criteriul privind vulnerabilitatea socio-economică este utilizat exclusiv ca element de departajare secundară și nu constituie criteriu de eligibilitate sau motiv de excludere din procesul de selecție.</w:t>
      </w:r>
    </w:p>
    <w:p w14:paraId="3EDE4212" w14:textId="392EC1E8" w:rsidR="005C599C" w:rsidRPr="00515237" w:rsidRDefault="00515237" w:rsidP="007035FE">
      <w:pPr>
        <w:rPr>
          <w:rFonts w:ascii="Lato" w:hAnsi="Lato"/>
          <w:sz w:val="20"/>
          <w:szCs w:val="20"/>
          <w:lang w:val="en-US"/>
        </w:rPr>
      </w:pPr>
      <w:r w:rsidRPr="00515237">
        <w:rPr>
          <w:rFonts w:ascii="Lato" w:hAnsi="Lato"/>
          <w:sz w:val="20"/>
          <w:szCs w:val="20"/>
          <w:lang w:val="en-US"/>
        </w:rPr>
        <w:t>Informațiile privind nevoia de adaptări sau forme de sprijin pentru participarea la program sunt utilizate exclusiv pentru asigurarea accesibilității și participării efective și nu constituie criteriu de vulnerabilitate, selecție sau departajare.</w:t>
      </w:r>
    </w:p>
    <w:p w14:paraId="64DC27A7" w14:textId="42908F82" w:rsidR="007035FE" w:rsidRPr="005D78F5" w:rsidRDefault="007035FE" w:rsidP="007035FE">
      <w:pPr>
        <w:rPr>
          <w:rFonts w:ascii="Lato" w:hAnsi="Lato"/>
          <w:b/>
          <w:bCs/>
          <w:sz w:val="20"/>
          <w:szCs w:val="20"/>
          <w:lang w:val="en-US"/>
        </w:rPr>
      </w:pPr>
      <w:r w:rsidRPr="005D78F5">
        <w:rPr>
          <w:rFonts w:ascii="Lato" w:hAnsi="Lato"/>
          <w:b/>
          <w:bCs/>
          <w:sz w:val="20"/>
          <w:szCs w:val="20"/>
          <w:lang w:val="en-US"/>
        </w:rPr>
        <w:t>Art. 15. Situații de excludere</w:t>
      </w:r>
    </w:p>
    <w:p w14:paraId="6CEA1120" w14:textId="77777777" w:rsidR="007035FE" w:rsidRPr="005D78F5" w:rsidRDefault="007035FE" w:rsidP="007035FE">
      <w:pPr>
        <w:rPr>
          <w:rFonts w:ascii="Lato" w:hAnsi="Lato"/>
          <w:sz w:val="20"/>
          <w:szCs w:val="20"/>
          <w:lang w:val="en-US"/>
        </w:rPr>
      </w:pPr>
      <w:r w:rsidRPr="005D78F5">
        <w:rPr>
          <w:rFonts w:ascii="Lato" w:hAnsi="Lato"/>
          <w:sz w:val="20"/>
          <w:szCs w:val="20"/>
          <w:lang w:val="en-US"/>
        </w:rPr>
        <w:t>Un participant poate fi exclus din procesul de selecție pentru bursă în cazul:</w:t>
      </w:r>
    </w:p>
    <w:p w14:paraId="6A9FE232" w14:textId="77777777" w:rsidR="007035FE" w:rsidRPr="005D78F5" w:rsidRDefault="007035FE" w:rsidP="007035FE">
      <w:pPr>
        <w:rPr>
          <w:rFonts w:ascii="Lato" w:hAnsi="Lato"/>
          <w:sz w:val="20"/>
          <w:szCs w:val="20"/>
          <w:lang w:val="en-US"/>
        </w:rPr>
      </w:pPr>
      <w:r w:rsidRPr="005D78F5">
        <w:rPr>
          <w:rFonts w:ascii="Lato" w:hAnsi="Lato"/>
          <w:sz w:val="20"/>
          <w:szCs w:val="20"/>
          <w:lang w:val="en-US"/>
        </w:rPr>
        <w:t>a) furnizării intenționate de informații false sau înșelătoare;</w:t>
      </w:r>
    </w:p>
    <w:p w14:paraId="12B595D2" w14:textId="77777777" w:rsidR="007035FE" w:rsidRPr="005D78F5" w:rsidRDefault="007035FE" w:rsidP="007035FE">
      <w:pPr>
        <w:rPr>
          <w:rFonts w:ascii="Lato" w:hAnsi="Lato"/>
          <w:sz w:val="20"/>
          <w:szCs w:val="20"/>
          <w:lang w:val="en-US"/>
        </w:rPr>
      </w:pPr>
      <w:r w:rsidRPr="005D78F5">
        <w:rPr>
          <w:rFonts w:ascii="Lato" w:hAnsi="Lato"/>
          <w:sz w:val="20"/>
          <w:szCs w:val="20"/>
          <w:lang w:val="en-US"/>
        </w:rPr>
        <w:t>b) nerespectării pragului minim de participare;</w:t>
      </w:r>
    </w:p>
    <w:p w14:paraId="5B416437" w14:textId="77777777" w:rsidR="007035FE" w:rsidRPr="005D78F5" w:rsidRDefault="007035FE" w:rsidP="007035FE">
      <w:pPr>
        <w:rPr>
          <w:rFonts w:ascii="Lato" w:hAnsi="Lato"/>
          <w:sz w:val="20"/>
          <w:szCs w:val="20"/>
          <w:lang w:val="en-US"/>
        </w:rPr>
      </w:pPr>
      <w:r w:rsidRPr="005D78F5">
        <w:rPr>
          <w:rFonts w:ascii="Lato" w:hAnsi="Lato"/>
          <w:sz w:val="20"/>
          <w:szCs w:val="20"/>
          <w:lang w:val="en-US"/>
        </w:rPr>
        <w:t>c) încălcării grave sau repetate a regulilor de conduită și siguranță;</w:t>
      </w:r>
    </w:p>
    <w:p w14:paraId="76AE8465" w14:textId="77777777" w:rsidR="007035FE" w:rsidRPr="005D78F5" w:rsidRDefault="007035FE" w:rsidP="007035FE">
      <w:pPr>
        <w:rPr>
          <w:rFonts w:ascii="Lato" w:hAnsi="Lato"/>
          <w:sz w:val="20"/>
          <w:szCs w:val="20"/>
          <w:lang w:val="en-US"/>
        </w:rPr>
      </w:pPr>
      <w:r w:rsidRPr="005D78F5">
        <w:rPr>
          <w:rFonts w:ascii="Lato" w:hAnsi="Lato"/>
          <w:sz w:val="20"/>
          <w:szCs w:val="20"/>
          <w:lang w:val="en-US"/>
        </w:rPr>
        <w:t>d) refuzului de a furniza clarificările sau documentele necesare pentru verificarea eligibilității și a rezultatelor școlare;</w:t>
      </w:r>
    </w:p>
    <w:p w14:paraId="2019FE8B" w14:textId="77777777" w:rsidR="007035FE" w:rsidRPr="005D78F5" w:rsidRDefault="007035FE" w:rsidP="007035FE">
      <w:pPr>
        <w:rPr>
          <w:rFonts w:ascii="Lato" w:hAnsi="Lato"/>
          <w:sz w:val="20"/>
          <w:szCs w:val="20"/>
          <w:lang w:val="en-US"/>
        </w:rPr>
      </w:pPr>
      <w:r w:rsidRPr="005D78F5">
        <w:rPr>
          <w:rFonts w:ascii="Lato" w:hAnsi="Lato"/>
          <w:sz w:val="20"/>
          <w:szCs w:val="20"/>
          <w:lang w:val="en-US"/>
        </w:rPr>
        <w:t>e) altor situații prevăzute expres în prezentul regulament.</w:t>
      </w:r>
    </w:p>
    <w:p w14:paraId="2046EB0C" w14:textId="77777777" w:rsidR="007035FE" w:rsidRPr="005D78F5" w:rsidRDefault="007035FE" w:rsidP="007035FE">
      <w:pPr>
        <w:rPr>
          <w:rFonts w:ascii="Lato" w:hAnsi="Lato"/>
          <w:sz w:val="20"/>
          <w:szCs w:val="20"/>
          <w:lang w:val="en-US"/>
        </w:rPr>
      </w:pPr>
      <w:r w:rsidRPr="005D78F5">
        <w:rPr>
          <w:rFonts w:ascii="Lato" w:hAnsi="Lato"/>
          <w:sz w:val="20"/>
          <w:szCs w:val="20"/>
          <w:lang w:val="en-US"/>
        </w:rPr>
        <w:t>Excluderea din procesul de selecție pentru bursă nu presupune automat excluderea din program, cu excepția situațiilor în care încălcarea regulilor justifică încetarea participării.</w:t>
      </w:r>
    </w:p>
    <w:p w14:paraId="5A99A61A" w14:textId="77777777" w:rsidR="00432EB6" w:rsidRPr="00432EB6" w:rsidRDefault="00432EB6" w:rsidP="00432EB6">
      <w:pPr>
        <w:rPr>
          <w:rFonts w:ascii="Lato" w:hAnsi="Lato"/>
          <w:b/>
          <w:bCs/>
          <w:sz w:val="20"/>
          <w:szCs w:val="20"/>
          <w:lang w:val="en-US"/>
        </w:rPr>
      </w:pPr>
      <w:r w:rsidRPr="00432EB6">
        <w:rPr>
          <w:rFonts w:ascii="Lato" w:hAnsi="Lato"/>
          <w:b/>
          <w:bCs/>
          <w:sz w:val="20"/>
          <w:szCs w:val="20"/>
          <w:lang w:val="en-US"/>
        </w:rPr>
        <w:t>CAPITOLUL VI. CATEGORIA PROGRES &amp; PERSEVERENȚĂ</w:t>
      </w:r>
    </w:p>
    <w:p w14:paraId="538616A6" w14:textId="77777777" w:rsidR="00432EB6" w:rsidRPr="00432EB6" w:rsidRDefault="00432EB6" w:rsidP="00432EB6">
      <w:pPr>
        <w:rPr>
          <w:rFonts w:ascii="Lato" w:hAnsi="Lato"/>
          <w:b/>
          <w:bCs/>
          <w:sz w:val="20"/>
          <w:szCs w:val="20"/>
          <w:lang w:val="en-US"/>
        </w:rPr>
      </w:pPr>
      <w:r w:rsidRPr="00432EB6">
        <w:rPr>
          <w:rFonts w:ascii="Lato" w:hAnsi="Lato"/>
          <w:b/>
          <w:bCs/>
          <w:sz w:val="20"/>
          <w:szCs w:val="20"/>
          <w:lang w:val="en-US"/>
        </w:rPr>
        <w:t>Art. 16. Scopul categoriei PROGRES &amp; PERSEVERENȚĂ</w:t>
      </w:r>
    </w:p>
    <w:p w14:paraId="5A1FCB06" w14:textId="77777777" w:rsidR="00432EB6" w:rsidRPr="00432EB6" w:rsidRDefault="00432EB6" w:rsidP="00432EB6">
      <w:pPr>
        <w:rPr>
          <w:rFonts w:ascii="Lato" w:hAnsi="Lato"/>
          <w:sz w:val="20"/>
          <w:szCs w:val="20"/>
          <w:lang w:val="en-US"/>
        </w:rPr>
      </w:pPr>
      <w:r w:rsidRPr="00432EB6">
        <w:rPr>
          <w:rFonts w:ascii="Lato" w:hAnsi="Lato"/>
          <w:sz w:val="20"/>
          <w:szCs w:val="20"/>
          <w:lang w:val="en-US"/>
        </w:rPr>
        <w:t xml:space="preserve">Categoria </w:t>
      </w:r>
      <w:r w:rsidRPr="00432EB6">
        <w:rPr>
          <w:rFonts w:ascii="Lato" w:hAnsi="Lato"/>
          <w:b/>
          <w:bCs/>
          <w:sz w:val="20"/>
          <w:szCs w:val="20"/>
          <w:lang w:val="en-US"/>
        </w:rPr>
        <w:t>PROGRES &amp; PERSEVERENȚĂ</w:t>
      </w:r>
      <w:r w:rsidRPr="00432EB6">
        <w:rPr>
          <w:rFonts w:ascii="Lato" w:hAnsi="Lato"/>
          <w:sz w:val="20"/>
          <w:szCs w:val="20"/>
          <w:lang w:val="en-US"/>
        </w:rPr>
        <w:t xml:space="preserve"> reprezintă o a doua oportunitate de recunoaștere a progresului academic în cadrul mecanismului Bursa PROGRES și este destinată participanților care nu au fost selectați pentru una dintre primele trei categorii ale Bursei PROGRES în etapa de evaluare din ianuarie 2027.</w:t>
      </w:r>
    </w:p>
    <w:p w14:paraId="10BC9487" w14:textId="77777777" w:rsidR="00432EB6" w:rsidRPr="00432EB6" w:rsidRDefault="00432EB6" w:rsidP="00432EB6">
      <w:pPr>
        <w:rPr>
          <w:rFonts w:ascii="Lato" w:hAnsi="Lato"/>
          <w:sz w:val="20"/>
          <w:szCs w:val="20"/>
          <w:lang w:val="en-US"/>
        </w:rPr>
      </w:pPr>
      <w:r w:rsidRPr="00432EB6">
        <w:rPr>
          <w:rFonts w:ascii="Lato" w:hAnsi="Lato"/>
          <w:sz w:val="20"/>
          <w:szCs w:val="20"/>
          <w:lang w:val="en-US"/>
        </w:rPr>
        <w:t xml:space="preserve">Scopul categoriei </w:t>
      </w:r>
      <w:r w:rsidRPr="00432EB6">
        <w:rPr>
          <w:rFonts w:ascii="Lato" w:hAnsi="Lato"/>
          <w:b/>
          <w:bCs/>
          <w:sz w:val="20"/>
          <w:szCs w:val="20"/>
          <w:lang w:val="en-US"/>
        </w:rPr>
        <w:t>PROGRES &amp; PERSEVERENȚĂ</w:t>
      </w:r>
      <w:r w:rsidRPr="00432EB6">
        <w:rPr>
          <w:rFonts w:ascii="Lato" w:hAnsi="Lato"/>
          <w:sz w:val="20"/>
          <w:szCs w:val="20"/>
          <w:lang w:val="en-US"/>
        </w:rPr>
        <w:t xml:space="preserve"> este de a încuraja participanții să își continue implicarea în program și să își îmbunătățească rezultatele academice pe parcursul semestrului al II-lea, oferindu-le o nouă oportunitate de a fi recompensați pentru progresul și perseverența demonstrate pe parcursul întregului an școlar.</w:t>
      </w:r>
    </w:p>
    <w:p w14:paraId="2D9AAF60" w14:textId="77777777" w:rsidR="00432EB6" w:rsidRPr="00432EB6" w:rsidRDefault="00432EB6" w:rsidP="00432EB6">
      <w:pPr>
        <w:rPr>
          <w:rFonts w:ascii="Lato" w:hAnsi="Lato"/>
          <w:sz w:val="20"/>
          <w:szCs w:val="20"/>
          <w:lang w:val="en-US"/>
        </w:rPr>
      </w:pPr>
      <w:r w:rsidRPr="00432EB6">
        <w:rPr>
          <w:rFonts w:ascii="Lato" w:hAnsi="Lato"/>
          <w:sz w:val="20"/>
          <w:szCs w:val="20"/>
          <w:lang w:val="en-US"/>
        </w:rPr>
        <w:t xml:space="preserve">La finalul anului școlar, dintre participanții eligibili care nu au fost selectați pentru una dintre primele trei categorii ale Bursei PROGRES în etapa din ianuarie 2027, vor fi selectați </w:t>
      </w:r>
      <w:r w:rsidRPr="00432EB6">
        <w:rPr>
          <w:rFonts w:ascii="Lato" w:hAnsi="Lato"/>
          <w:b/>
          <w:bCs/>
          <w:sz w:val="20"/>
          <w:szCs w:val="20"/>
          <w:lang w:val="en-US"/>
        </w:rPr>
        <w:t>20 de beneficiari ai categoriei PROGRES &amp; PERSEVERENȚĂ</w:t>
      </w:r>
      <w:r w:rsidRPr="00432EB6">
        <w:rPr>
          <w:rFonts w:ascii="Lato" w:hAnsi="Lato"/>
          <w:sz w:val="20"/>
          <w:szCs w:val="20"/>
          <w:lang w:val="en-US"/>
        </w:rPr>
        <w:t>, în funcție de progresul academic cumulat pe întregul an școlar și de criteriile de selecție prevăzute în prezentul regulament.</w:t>
      </w:r>
    </w:p>
    <w:p w14:paraId="2246AF6C" w14:textId="77777777" w:rsidR="00432EB6" w:rsidRPr="00432EB6" w:rsidRDefault="00432EB6" w:rsidP="00432EB6">
      <w:pPr>
        <w:rPr>
          <w:rFonts w:ascii="Lato" w:hAnsi="Lato"/>
          <w:b/>
          <w:bCs/>
          <w:sz w:val="20"/>
          <w:szCs w:val="20"/>
          <w:lang w:val="en-US"/>
        </w:rPr>
      </w:pPr>
      <w:r w:rsidRPr="00432EB6">
        <w:rPr>
          <w:rFonts w:ascii="Lato" w:hAnsi="Lato"/>
          <w:b/>
          <w:bCs/>
          <w:sz w:val="20"/>
          <w:szCs w:val="20"/>
          <w:lang w:val="en-US"/>
        </w:rPr>
        <w:t>Art. 17. Eligibilitatea pentru categoria PROGRES &amp; PERSEVERENȚĂ</w:t>
      </w:r>
    </w:p>
    <w:p w14:paraId="0CC488E5" w14:textId="77777777" w:rsidR="00432EB6" w:rsidRPr="00432EB6" w:rsidRDefault="00432EB6" w:rsidP="00432EB6">
      <w:pPr>
        <w:rPr>
          <w:rFonts w:ascii="Lato" w:hAnsi="Lato"/>
          <w:sz w:val="20"/>
          <w:szCs w:val="20"/>
          <w:lang w:val="en-US"/>
        </w:rPr>
      </w:pPr>
      <w:r w:rsidRPr="00432EB6">
        <w:rPr>
          <w:rFonts w:ascii="Lato" w:hAnsi="Lato"/>
          <w:sz w:val="20"/>
          <w:szCs w:val="20"/>
          <w:lang w:val="en-US"/>
        </w:rPr>
        <w:t xml:space="preserve">Sunt eligibili pentru categoria </w:t>
      </w:r>
      <w:r w:rsidRPr="00432EB6">
        <w:rPr>
          <w:rFonts w:ascii="Lato" w:hAnsi="Lato"/>
          <w:b/>
          <w:bCs/>
          <w:sz w:val="20"/>
          <w:szCs w:val="20"/>
          <w:lang w:val="en-US"/>
        </w:rPr>
        <w:t>PROGRES &amp; PERSEVERENȚĂ</w:t>
      </w:r>
      <w:r w:rsidRPr="00432EB6">
        <w:rPr>
          <w:rFonts w:ascii="Lato" w:hAnsi="Lato"/>
          <w:sz w:val="20"/>
          <w:szCs w:val="20"/>
          <w:lang w:val="en-US"/>
        </w:rPr>
        <w:t xml:space="preserve"> elevii care îndeplinesc cumulativ următoarele condiții:</w:t>
      </w:r>
    </w:p>
    <w:p w14:paraId="6AC477AE" w14:textId="77777777" w:rsidR="00432EB6" w:rsidRPr="00432EB6" w:rsidRDefault="00432EB6" w:rsidP="00432EB6">
      <w:pPr>
        <w:rPr>
          <w:rFonts w:ascii="Lato" w:hAnsi="Lato"/>
          <w:sz w:val="20"/>
          <w:szCs w:val="20"/>
          <w:lang w:val="en-US"/>
        </w:rPr>
      </w:pPr>
      <w:r w:rsidRPr="00432EB6">
        <w:rPr>
          <w:rFonts w:ascii="Lato" w:hAnsi="Lato"/>
          <w:sz w:val="20"/>
          <w:szCs w:val="20"/>
          <w:lang w:val="en-US"/>
        </w:rPr>
        <w:t>a) au fost înscriși în program prin formularul oficial de înscriere;</w:t>
      </w:r>
    </w:p>
    <w:p w14:paraId="0E303AC9" w14:textId="77777777" w:rsidR="00432EB6" w:rsidRPr="00432EB6" w:rsidRDefault="00432EB6" w:rsidP="00432EB6">
      <w:pPr>
        <w:rPr>
          <w:rFonts w:ascii="Lato" w:hAnsi="Lato"/>
          <w:sz w:val="20"/>
          <w:szCs w:val="20"/>
          <w:lang w:val="en-US"/>
        </w:rPr>
      </w:pPr>
      <w:r w:rsidRPr="00432EB6">
        <w:rPr>
          <w:rFonts w:ascii="Lato" w:hAnsi="Lato"/>
          <w:sz w:val="20"/>
          <w:szCs w:val="20"/>
          <w:lang w:val="en-US"/>
        </w:rPr>
        <w:t>b) nu au fost selectați pentru una dintre primele trei categorii ale Bursei PROGRES în etapa de evaluare din ianuarie 2027;</w:t>
      </w:r>
    </w:p>
    <w:p w14:paraId="6B4BEC23" w14:textId="77777777" w:rsidR="00432EB6" w:rsidRPr="00432EB6" w:rsidRDefault="00432EB6" w:rsidP="00432EB6">
      <w:pPr>
        <w:rPr>
          <w:rFonts w:ascii="Lato" w:hAnsi="Lato"/>
          <w:sz w:val="20"/>
          <w:szCs w:val="20"/>
          <w:lang w:val="en-US"/>
        </w:rPr>
      </w:pPr>
      <w:r w:rsidRPr="00432EB6">
        <w:rPr>
          <w:rFonts w:ascii="Lato" w:hAnsi="Lato"/>
          <w:sz w:val="20"/>
          <w:szCs w:val="20"/>
          <w:lang w:val="en-US"/>
        </w:rPr>
        <w:lastRenderedPageBreak/>
        <w:t>c) și-au continuat participarea în program pe parcursul semestrului al II-lea;</w:t>
      </w:r>
    </w:p>
    <w:p w14:paraId="5AAEE09E" w14:textId="77777777" w:rsidR="00432EB6" w:rsidRPr="00432EB6" w:rsidRDefault="00432EB6" w:rsidP="00432EB6">
      <w:pPr>
        <w:rPr>
          <w:rFonts w:ascii="Lato" w:hAnsi="Lato"/>
          <w:sz w:val="20"/>
          <w:szCs w:val="20"/>
          <w:lang w:val="en-US"/>
        </w:rPr>
      </w:pPr>
      <w:r w:rsidRPr="00432EB6">
        <w:rPr>
          <w:rFonts w:ascii="Lato" w:hAnsi="Lato"/>
          <w:sz w:val="20"/>
          <w:szCs w:val="20"/>
          <w:lang w:val="en-US"/>
        </w:rPr>
        <w:t>d) au atins pragul minim de participare stabilit pentru perioada de evaluare;</w:t>
      </w:r>
    </w:p>
    <w:p w14:paraId="01EBE871" w14:textId="77777777" w:rsidR="00432EB6" w:rsidRPr="00432EB6" w:rsidRDefault="00432EB6" w:rsidP="00432EB6">
      <w:pPr>
        <w:rPr>
          <w:rFonts w:ascii="Lato" w:hAnsi="Lato"/>
          <w:sz w:val="20"/>
          <w:szCs w:val="20"/>
          <w:lang w:val="en-US"/>
        </w:rPr>
      </w:pPr>
      <w:r w:rsidRPr="00432EB6">
        <w:rPr>
          <w:rFonts w:ascii="Lato" w:hAnsi="Lato"/>
          <w:sz w:val="20"/>
          <w:szCs w:val="20"/>
          <w:lang w:val="en-US"/>
        </w:rPr>
        <w:t>e) nu se află într-una dintre situațiile de excludere prevăzute la Art. 15;</w:t>
      </w:r>
    </w:p>
    <w:p w14:paraId="5240DEC3" w14:textId="77777777" w:rsidR="00432EB6" w:rsidRPr="00432EB6" w:rsidRDefault="00432EB6" w:rsidP="00432EB6">
      <w:pPr>
        <w:rPr>
          <w:rFonts w:ascii="Lato" w:hAnsi="Lato"/>
          <w:sz w:val="20"/>
          <w:szCs w:val="20"/>
          <w:lang w:val="en-US"/>
        </w:rPr>
      </w:pPr>
      <w:r w:rsidRPr="00432EB6">
        <w:rPr>
          <w:rFonts w:ascii="Lato" w:hAnsi="Lato"/>
          <w:sz w:val="20"/>
          <w:szCs w:val="20"/>
          <w:lang w:val="en-US"/>
        </w:rPr>
        <w:t>f) înregistrează un progres academic pozitiv pe parcursul întregului an școlar, calculat conform Art. 18.</w:t>
      </w:r>
    </w:p>
    <w:p w14:paraId="1DAEC306" w14:textId="77777777" w:rsidR="00432EB6" w:rsidRPr="00432EB6" w:rsidRDefault="00432EB6" w:rsidP="00432EB6">
      <w:pPr>
        <w:rPr>
          <w:rFonts w:ascii="Lato" w:hAnsi="Lato"/>
          <w:b/>
          <w:bCs/>
          <w:sz w:val="20"/>
          <w:szCs w:val="20"/>
          <w:lang w:val="en-US"/>
        </w:rPr>
      </w:pPr>
      <w:r w:rsidRPr="00432EB6">
        <w:rPr>
          <w:rFonts w:ascii="Lato" w:hAnsi="Lato"/>
          <w:b/>
          <w:bCs/>
          <w:sz w:val="20"/>
          <w:szCs w:val="20"/>
          <w:lang w:val="en-US"/>
        </w:rPr>
        <w:t>Art. 18. Perioada de evaluare și formula de calcul</w:t>
      </w:r>
    </w:p>
    <w:p w14:paraId="547C820A" w14:textId="77777777" w:rsidR="00432EB6" w:rsidRPr="00432EB6" w:rsidRDefault="00432EB6" w:rsidP="00432EB6">
      <w:pPr>
        <w:rPr>
          <w:rFonts w:ascii="Lato" w:hAnsi="Lato"/>
          <w:sz w:val="20"/>
          <w:szCs w:val="20"/>
          <w:lang w:val="en-US"/>
        </w:rPr>
      </w:pPr>
      <w:r w:rsidRPr="00432EB6">
        <w:rPr>
          <w:rFonts w:ascii="Lato" w:hAnsi="Lato"/>
          <w:sz w:val="20"/>
          <w:szCs w:val="20"/>
          <w:lang w:val="en-US"/>
        </w:rPr>
        <w:t xml:space="preserve">Progresul academic pentru categoria </w:t>
      </w:r>
      <w:r w:rsidRPr="00432EB6">
        <w:rPr>
          <w:rFonts w:ascii="Lato" w:hAnsi="Lato"/>
          <w:b/>
          <w:bCs/>
          <w:sz w:val="20"/>
          <w:szCs w:val="20"/>
          <w:lang w:val="en-US"/>
        </w:rPr>
        <w:t>PROGRES &amp; PERSEVERENȚĂ</w:t>
      </w:r>
      <w:r w:rsidRPr="00432EB6">
        <w:rPr>
          <w:rFonts w:ascii="Lato" w:hAnsi="Lato"/>
          <w:sz w:val="20"/>
          <w:szCs w:val="20"/>
          <w:lang w:val="en-US"/>
        </w:rPr>
        <w:t xml:space="preserve"> se evaluează la finalul anului școlar 2026–2027, prin compararea mediei de referință stabilite conform Art. 8 cu media generală finală obținută de elev la sfârșitul anului școlar.</w:t>
      </w:r>
    </w:p>
    <w:p w14:paraId="479590B3" w14:textId="77777777" w:rsidR="00432EB6" w:rsidRPr="00432EB6" w:rsidRDefault="00432EB6" w:rsidP="00432EB6">
      <w:pPr>
        <w:rPr>
          <w:rFonts w:ascii="Lato" w:hAnsi="Lato"/>
          <w:sz w:val="20"/>
          <w:szCs w:val="20"/>
          <w:lang w:val="en-US"/>
        </w:rPr>
      </w:pPr>
      <w:r w:rsidRPr="00432EB6">
        <w:rPr>
          <w:rFonts w:ascii="Lato" w:hAnsi="Lato"/>
          <w:sz w:val="20"/>
          <w:szCs w:val="20"/>
          <w:lang w:val="en-US"/>
        </w:rPr>
        <w:t>Formula de calcul este:</w:t>
      </w:r>
    </w:p>
    <w:p w14:paraId="4FDCFF6A" w14:textId="77777777" w:rsidR="00432EB6" w:rsidRPr="00432EB6" w:rsidRDefault="00432EB6" w:rsidP="00432EB6">
      <w:pPr>
        <w:rPr>
          <w:rFonts w:ascii="Lato" w:hAnsi="Lato"/>
          <w:sz w:val="20"/>
          <w:szCs w:val="20"/>
          <w:lang w:val="en-US"/>
        </w:rPr>
      </w:pPr>
      <w:r w:rsidRPr="00432EB6">
        <w:rPr>
          <w:rFonts w:ascii="Lato" w:hAnsi="Lato"/>
          <w:b/>
          <w:bCs/>
          <w:sz w:val="20"/>
          <w:szCs w:val="20"/>
          <w:lang w:val="en-US"/>
        </w:rPr>
        <w:t>Progres anual = Media generală finală − Media de referință</w:t>
      </w:r>
    </w:p>
    <w:p w14:paraId="6C3F5DEC" w14:textId="77777777" w:rsidR="00432EB6" w:rsidRPr="00432EB6" w:rsidRDefault="00432EB6" w:rsidP="00432EB6">
      <w:pPr>
        <w:rPr>
          <w:rFonts w:ascii="Lato" w:hAnsi="Lato"/>
          <w:sz w:val="20"/>
          <w:szCs w:val="20"/>
          <w:lang w:val="en-US"/>
        </w:rPr>
      </w:pPr>
      <w:r w:rsidRPr="00432EB6">
        <w:rPr>
          <w:rFonts w:ascii="Lato" w:hAnsi="Lato"/>
          <w:sz w:val="20"/>
          <w:szCs w:val="20"/>
          <w:lang w:val="en-US"/>
        </w:rPr>
        <w:t xml:space="preserve">Selecția beneficiarilor categoriei </w:t>
      </w:r>
      <w:r w:rsidRPr="00432EB6">
        <w:rPr>
          <w:rFonts w:ascii="Lato" w:hAnsi="Lato"/>
          <w:b/>
          <w:bCs/>
          <w:sz w:val="20"/>
          <w:szCs w:val="20"/>
          <w:lang w:val="en-US"/>
        </w:rPr>
        <w:t>PROGRES &amp; PERSEVERENȚĂ</w:t>
      </w:r>
      <w:r w:rsidRPr="00432EB6">
        <w:rPr>
          <w:rFonts w:ascii="Lato" w:hAnsi="Lato"/>
          <w:sz w:val="20"/>
          <w:szCs w:val="20"/>
          <w:lang w:val="en-US"/>
        </w:rPr>
        <w:t xml:space="preserve"> se realizează conform aceleiași logici generale de analiză utilizate pentru Bursa PROGRES, inclusiv prin analiza rezultatelor în funcție de nivelul clasei de studiu și aplicarea criteriilor de departajare prevăzute în prezentul regulament.</w:t>
      </w:r>
    </w:p>
    <w:p w14:paraId="56030D76" w14:textId="77777777" w:rsidR="00432EB6" w:rsidRPr="00432EB6" w:rsidRDefault="00432EB6" w:rsidP="00432EB6">
      <w:pPr>
        <w:rPr>
          <w:rFonts w:ascii="Lato" w:hAnsi="Lato"/>
          <w:sz w:val="20"/>
          <w:szCs w:val="20"/>
          <w:lang w:val="en-US"/>
        </w:rPr>
      </w:pPr>
      <w:r w:rsidRPr="00432EB6">
        <w:rPr>
          <w:rFonts w:ascii="Lato" w:hAnsi="Lato"/>
          <w:sz w:val="20"/>
          <w:szCs w:val="20"/>
          <w:lang w:val="en-US"/>
        </w:rPr>
        <w:t xml:space="preserve">Diferența constă în perioada de evaluare: pentru primele trei categorii ale Bursei PROGRES se ia în considerare progresul academic înregistrat în primul semestru, iar pentru categoria </w:t>
      </w:r>
      <w:r w:rsidRPr="00432EB6">
        <w:rPr>
          <w:rFonts w:ascii="Lato" w:hAnsi="Lato"/>
          <w:b/>
          <w:bCs/>
          <w:sz w:val="20"/>
          <w:szCs w:val="20"/>
          <w:lang w:val="en-US"/>
        </w:rPr>
        <w:t>PROGRES &amp; PERSEVERENȚĂ</w:t>
      </w:r>
      <w:r w:rsidRPr="00432EB6">
        <w:rPr>
          <w:rFonts w:ascii="Lato" w:hAnsi="Lato"/>
          <w:sz w:val="20"/>
          <w:szCs w:val="20"/>
          <w:lang w:val="en-US"/>
        </w:rPr>
        <w:t xml:space="preserve"> se ia în considerare </w:t>
      </w:r>
      <w:r w:rsidRPr="00432EB6">
        <w:rPr>
          <w:rFonts w:ascii="Lato" w:hAnsi="Lato"/>
          <w:b/>
          <w:bCs/>
          <w:sz w:val="20"/>
          <w:szCs w:val="20"/>
          <w:lang w:val="en-US"/>
        </w:rPr>
        <w:t>progresul academic cumulat de la rezultatul de referință până la rezultatul final al anului școlar 2026–2027</w:t>
      </w:r>
      <w:r w:rsidRPr="00432EB6">
        <w:rPr>
          <w:rFonts w:ascii="Lato" w:hAnsi="Lato"/>
          <w:sz w:val="20"/>
          <w:szCs w:val="20"/>
          <w:lang w:val="en-US"/>
        </w:rPr>
        <w:t>.</w:t>
      </w:r>
    </w:p>
    <w:p w14:paraId="4E2842E8" w14:textId="77777777" w:rsidR="00432EB6" w:rsidRPr="00432EB6" w:rsidRDefault="00432EB6" w:rsidP="00432EB6">
      <w:pPr>
        <w:rPr>
          <w:rFonts w:ascii="Lato" w:hAnsi="Lato"/>
          <w:b/>
          <w:bCs/>
          <w:sz w:val="20"/>
          <w:szCs w:val="20"/>
          <w:lang w:val="en-US"/>
        </w:rPr>
      </w:pPr>
      <w:r w:rsidRPr="00432EB6">
        <w:rPr>
          <w:rFonts w:ascii="Lato" w:hAnsi="Lato"/>
          <w:b/>
          <w:bCs/>
          <w:sz w:val="20"/>
          <w:szCs w:val="20"/>
          <w:lang w:val="en-US"/>
        </w:rPr>
        <w:t>Art. 19. Numărul de burse și procesul de selecție</w:t>
      </w:r>
    </w:p>
    <w:p w14:paraId="799B8C5A" w14:textId="77777777" w:rsidR="00432EB6" w:rsidRPr="00432EB6" w:rsidRDefault="00432EB6" w:rsidP="00432EB6">
      <w:pPr>
        <w:rPr>
          <w:rFonts w:ascii="Lato" w:hAnsi="Lato"/>
          <w:sz w:val="20"/>
          <w:szCs w:val="20"/>
          <w:lang w:val="en-US"/>
        </w:rPr>
      </w:pPr>
      <w:r w:rsidRPr="00432EB6">
        <w:rPr>
          <w:rFonts w:ascii="Lato" w:hAnsi="Lato"/>
          <w:sz w:val="20"/>
          <w:szCs w:val="20"/>
          <w:lang w:val="en-US"/>
        </w:rPr>
        <w:t xml:space="preserve">Pentru anul școlar 2026–2027 sunt disponibile </w:t>
      </w:r>
      <w:r w:rsidRPr="00432EB6">
        <w:rPr>
          <w:rFonts w:ascii="Lato" w:hAnsi="Lato"/>
          <w:b/>
          <w:bCs/>
          <w:sz w:val="20"/>
          <w:szCs w:val="20"/>
          <w:lang w:val="en-US"/>
        </w:rPr>
        <w:t>20 de burse în categoria PROGRES &amp; PERSEVERENȚĂ</w:t>
      </w:r>
      <w:r w:rsidRPr="00432EB6">
        <w:rPr>
          <w:rFonts w:ascii="Lato" w:hAnsi="Lato"/>
          <w:sz w:val="20"/>
          <w:szCs w:val="20"/>
          <w:lang w:val="en-US"/>
        </w:rPr>
        <w:t xml:space="preserve">, în valoare de </w:t>
      </w:r>
      <w:r w:rsidRPr="00432EB6">
        <w:rPr>
          <w:rFonts w:ascii="Lato" w:hAnsi="Lato"/>
          <w:b/>
          <w:bCs/>
          <w:sz w:val="20"/>
          <w:szCs w:val="20"/>
          <w:lang w:val="en-US"/>
        </w:rPr>
        <w:t>800 MDL/lună</w:t>
      </w:r>
      <w:r w:rsidRPr="00432EB6">
        <w:rPr>
          <w:rFonts w:ascii="Lato" w:hAnsi="Lato"/>
          <w:sz w:val="20"/>
          <w:szCs w:val="20"/>
          <w:lang w:val="en-US"/>
        </w:rPr>
        <w:t xml:space="preserve">, acordate pentru o perioadă de </w:t>
      </w:r>
      <w:r w:rsidRPr="00432EB6">
        <w:rPr>
          <w:rFonts w:ascii="Lato" w:hAnsi="Lato"/>
          <w:b/>
          <w:bCs/>
          <w:sz w:val="20"/>
          <w:szCs w:val="20"/>
          <w:lang w:val="en-US"/>
        </w:rPr>
        <w:t>4 luni</w:t>
      </w:r>
      <w:r w:rsidRPr="00432EB6">
        <w:rPr>
          <w:rFonts w:ascii="Lato" w:hAnsi="Lato"/>
          <w:sz w:val="20"/>
          <w:szCs w:val="20"/>
          <w:lang w:val="en-US"/>
        </w:rPr>
        <w:t>.</w:t>
      </w:r>
    </w:p>
    <w:p w14:paraId="5F64633C" w14:textId="77777777" w:rsidR="00432EB6" w:rsidRPr="00432EB6" w:rsidRDefault="00432EB6" w:rsidP="00432EB6">
      <w:pPr>
        <w:rPr>
          <w:rFonts w:ascii="Lato" w:hAnsi="Lato"/>
          <w:sz w:val="20"/>
          <w:szCs w:val="20"/>
          <w:lang w:val="en-US"/>
        </w:rPr>
      </w:pPr>
      <w:r w:rsidRPr="00432EB6">
        <w:rPr>
          <w:rFonts w:ascii="Lato" w:hAnsi="Lato"/>
          <w:sz w:val="20"/>
          <w:szCs w:val="20"/>
          <w:lang w:val="en-US"/>
        </w:rPr>
        <w:t>Selecția beneficiarilor se realizează exclusiv dintre elevii eligibili prevăzuți la Art. 17, pe baza progresului academic cumulat pe întregul an școlar.</w:t>
      </w:r>
    </w:p>
    <w:p w14:paraId="293FEF75" w14:textId="77777777" w:rsidR="00432EB6" w:rsidRPr="00432EB6" w:rsidRDefault="00432EB6" w:rsidP="00432EB6">
      <w:pPr>
        <w:rPr>
          <w:rFonts w:ascii="Lato" w:hAnsi="Lato"/>
          <w:sz w:val="20"/>
          <w:szCs w:val="20"/>
          <w:lang w:val="en-US"/>
        </w:rPr>
      </w:pPr>
      <w:r w:rsidRPr="00432EB6">
        <w:rPr>
          <w:rFonts w:ascii="Lato" w:hAnsi="Lato"/>
          <w:sz w:val="20"/>
          <w:szCs w:val="20"/>
          <w:lang w:val="en-US"/>
        </w:rPr>
        <w:t>Distribuirea celor 20 de burse între clase nu este prestabilită. La stabilirea beneficiarilor vor fi luate în considerare numărul participanților eligibili la fiecare nivel de studiu, nivelul și distribuția progresului academic și rezultatele evaluării comparative între clase.</w:t>
      </w:r>
    </w:p>
    <w:p w14:paraId="524E0845" w14:textId="2EC313CD" w:rsidR="0044759C" w:rsidRPr="00432EB6" w:rsidRDefault="00432EB6" w:rsidP="00241DAA">
      <w:pPr>
        <w:rPr>
          <w:rFonts w:ascii="Lato" w:hAnsi="Lato"/>
          <w:sz w:val="20"/>
          <w:szCs w:val="20"/>
          <w:lang w:val="en-US"/>
        </w:rPr>
      </w:pPr>
      <w:r w:rsidRPr="00432EB6">
        <w:rPr>
          <w:rFonts w:ascii="Lato" w:hAnsi="Lato"/>
          <w:sz w:val="20"/>
          <w:szCs w:val="20"/>
          <w:lang w:val="en-US"/>
        </w:rPr>
        <w:t xml:space="preserve">În situațiile de egalitate, se aplică criteriile secundare de departajare prevăzute la Art. 14, adaptate perioadei de evaluare aferente categoriei </w:t>
      </w:r>
      <w:r w:rsidRPr="00432EB6">
        <w:rPr>
          <w:rFonts w:ascii="Lato" w:hAnsi="Lato"/>
          <w:b/>
          <w:bCs/>
          <w:sz w:val="20"/>
          <w:szCs w:val="20"/>
          <w:lang w:val="en-US"/>
        </w:rPr>
        <w:t>PROGRES &amp; PERSEVERENȚĂ</w:t>
      </w:r>
      <w:r w:rsidRPr="00432EB6">
        <w:rPr>
          <w:rFonts w:ascii="Lato" w:hAnsi="Lato"/>
          <w:sz w:val="20"/>
          <w:szCs w:val="20"/>
          <w:lang w:val="en-US"/>
        </w:rPr>
        <w:t>.</w:t>
      </w:r>
    </w:p>
    <w:p w14:paraId="240C9587" w14:textId="6D9A44CB" w:rsidR="00241DAA" w:rsidRPr="005D78F5" w:rsidRDefault="00241DAA" w:rsidP="00241DAA">
      <w:pPr>
        <w:rPr>
          <w:rFonts w:ascii="Lato" w:hAnsi="Lato"/>
          <w:b/>
          <w:bCs/>
          <w:sz w:val="20"/>
          <w:szCs w:val="20"/>
          <w:lang w:val="en-US"/>
        </w:rPr>
      </w:pPr>
      <w:r w:rsidRPr="005D78F5">
        <w:rPr>
          <w:rFonts w:ascii="Lato" w:hAnsi="Lato"/>
          <w:b/>
          <w:bCs/>
          <w:sz w:val="20"/>
          <w:szCs w:val="20"/>
          <w:lang w:val="en-US"/>
        </w:rPr>
        <w:t>CAPITOLUL VII. VERIFICAREA ȘI VALIDAREA REZULTATELOR</w:t>
      </w:r>
    </w:p>
    <w:p w14:paraId="11D1154B" w14:textId="77777777" w:rsidR="00241DAA" w:rsidRPr="005D78F5" w:rsidRDefault="00241DAA" w:rsidP="00241DAA">
      <w:pPr>
        <w:rPr>
          <w:rFonts w:ascii="Lato" w:hAnsi="Lato"/>
          <w:b/>
          <w:bCs/>
          <w:sz w:val="20"/>
          <w:szCs w:val="20"/>
          <w:lang w:val="en-US"/>
        </w:rPr>
      </w:pPr>
      <w:r w:rsidRPr="005D78F5">
        <w:rPr>
          <w:rFonts w:ascii="Lato" w:hAnsi="Lato"/>
          <w:b/>
          <w:bCs/>
          <w:sz w:val="20"/>
          <w:szCs w:val="20"/>
          <w:lang w:val="en-US"/>
        </w:rPr>
        <w:t>Art. 20. Verificarea rezultatelor școlare</w:t>
      </w:r>
    </w:p>
    <w:p w14:paraId="1D2A8908" w14:textId="77777777" w:rsidR="00241DAA" w:rsidRPr="005D78F5" w:rsidRDefault="00241DAA" w:rsidP="00241DAA">
      <w:pPr>
        <w:rPr>
          <w:rFonts w:ascii="Lato" w:hAnsi="Lato"/>
          <w:sz w:val="20"/>
          <w:szCs w:val="20"/>
          <w:lang w:val="en-US"/>
        </w:rPr>
      </w:pPr>
      <w:r w:rsidRPr="005D78F5">
        <w:rPr>
          <w:rFonts w:ascii="Lato" w:hAnsi="Lato"/>
          <w:sz w:val="20"/>
          <w:szCs w:val="20"/>
          <w:lang w:val="en-US"/>
        </w:rPr>
        <w:t>Rezultatele școlare utilizate pentru calcularea progresului pot fi verificate prin intermediul instituției de învățământ.</w:t>
      </w:r>
    </w:p>
    <w:p w14:paraId="03D7C6E2" w14:textId="77777777" w:rsidR="00241DAA" w:rsidRPr="005D78F5" w:rsidRDefault="00241DAA" w:rsidP="00241DAA">
      <w:pPr>
        <w:rPr>
          <w:rFonts w:ascii="Lato" w:hAnsi="Lato"/>
          <w:sz w:val="20"/>
          <w:szCs w:val="20"/>
          <w:lang w:val="en-US"/>
        </w:rPr>
      </w:pPr>
      <w:r w:rsidRPr="005D78F5">
        <w:rPr>
          <w:rFonts w:ascii="Lato" w:hAnsi="Lato"/>
          <w:sz w:val="20"/>
          <w:szCs w:val="20"/>
          <w:lang w:val="en-US"/>
        </w:rPr>
        <w:t>În cazul unor neconcordanțe, echipa programului poate solicita participantului sau, după caz, părintelui/reprezentantului legal clarificări și documente justificative.</w:t>
      </w:r>
    </w:p>
    <w:p w14:paraId="07F590D1" w14:textId="77777777" w:rsidR="00241DAA" w:rsidRPr="005D78F5" w:rsidRDefault="00241DAA" w:rsidP="00241DAA">
      <w:pPr>
        <w:rPr>
          <w:rFonts w:ascii="Lato" w:hAnsi="Lato"/>
          <w:sz w:val="20"/>
          <w:szCs w:val="20"/>
          <w:lang w:val="en-US"/>
        </w:rPr>
      </w:pPr>
      <w:r w:rsidRPr="005D78F5">
        <w:rPr>
          <w:rFonts w:ascii="Lato" w:hAnsi="Lato"/>
          <w:sz w:val="20"/>
          <w:szCs w:val="20"/>
          <w:lang w:val="en-US"/>
        </w:rPr>
        <w:t>Bursa poate fi acordată numai după finalizarea verificării eligibilității și a rezultatelor relevante.</w:t>
      </w:r>
    </w:p>
    <w:p w14:paraId="72C144B1" w14:textId="77777777" w:rsidR="00241DAA" w:rsidRPr="005D78F5" w:rsidRDefault="00241DAA" w:rsidP="00241DAA">
      <w:pPr>
        <w:rPr>
          <w:rFonts w:ascii="Lato" w:hAnsi="Lato"/>
          <w:b/>
          <w:bCs/>
          <w:sz w:val="20"/>
          <w:szCs w:val="20"/>
          <w:lang w:val="en-US"/>
        </w:rPr>
      </w:pPr>
      <w:r w:rsidRPr="005D78F5">
        <w:rPr>
          <w:rFonts w:ascii="Lato" w:hAnsi="Lato"/>
          <w:b/>
          <w:bCs/>
          <w:sz w:val="20"/>
          <w:szCs w:val="20"/>
          <w:lang w:val="en-US"/>
        </w:rPr>
        <w:t>Art. 21. Erori de calcul și corectarea rezultatelor</w:t>
      </w:r>
    </w:p>
    <w:p w14:paraId="7B751EED" w14:textId="77777777" w:rsidR="00241DAA" w:rsidRPr="005D78F5" w:rsidRDefault="00241DAA" w:rsidP="00241DAA">
      <w:pPr>
        <w:rPr>
          <w:rFonts w:ascii="Lato" w:hAnsi="Lato"/>
          <w:sz w:val="20"/>
          <w:szCs w:val="20"/>
          <w:lang w:val="en-US"/>
        </w:rPr>
      </w:pPr>
      <w:r w:rsidRPr="005D78F5">
        <w:rPr>
          <w:rFonts w:ascii="Lato" w:hAnsi="Lato"/>
          <w:sz w:val="20"/>
          <w:szCs w:val="20"/>
          <w:lang w:val="en-US"/>
        </w:rPr>
        <w:t>În cazul identificării unei erori materiale sau de calcul, aceasta va fi verificată și corectată de echipa responsabilă de evaluare.</w:t>
      </w:r>
    </w:p>
    <w:p w14:paraId="57306833" w14:textId="77777777" w:rsidR="00241DAA" w:rsidRPr="005D78F5" w:rsidRDefault="00241DAA" w:rsidP="00241DAA">
      <w:pPr>
        <w:rPr>
          <w:rFonts w:ascii="Lato" w:hAnsi="Lato"/>
          <w:sz w:val="20"/>
          <w:szCs w:val="20"/>
          <w:lang w:val="en-US"/>
        </w:rPr>
      </w:pPr>
      <w:r w:rsidRPr="005D78F5">
        <w:rPr>
          <w:rFonts w:ascii="Lato" w:hAnsi="Lato"/>
          <w:sz w:val="20"/>
          <w:szCs w:val="20"/>
          <w:lang w:val="en-US"/>
        </w:rPr>
        <w:t>În cazul în care eroarea afectează clasamentul sau acordarea unei burse, rezultatul va fi recalculat, iar persoanele afectate vor fi informate.</w:t>
      </w:r>
    </w:p>
    <w:p w14:paraId="1AD26103" w14:textId="77777777" w:rsidR="00D91B56" w:rsidRPr="005D78F5" w:rsidRDefault="00D91B56" w:rsidP="00D91B56">
      <w:pPr>
        <w:rPr>
          <w:rFonts w:ascii="Lato" w:hAnsi="Lato"/>
          <w:b/>
          <w:bCs/>
          <w:sz w:val="20"/>
          <w:szCs w:val="20"/>
          <w:lang w:val="en-US"/>
        </w:rPr>
      </w:pPr>
      <w:r w:rsidRPr="005D78F5">
        <w:rPr>
          <w:rFonts w:ascii="Lato" w:hAnsi="Lato"/>
          <w:b/>
          <w:bCs/>
          <w:sz w:val="20"/>
          <w:szCs w:val="20"/>
          <w:lang w:val="en-US"/>
        </w:rPr>
        <w:lastRenderedPageBreak/>
        <w:t>CAPITOLUL VIII. DREPTURILE ȘI RESPONSABILITĂȚILE PARTICIPANȚILOR</w:t>
      </w:r>
    </w:p>
    <w:p w14:paraId="13E06392" w14:textId="77777777" w:rsidR="00D91B56" w:rsidRPr="005D78F5" w:rsidRDefault="00D91B56" w:rsidP="00D91B56">
      <w:pPr>
        <w:rPr>
          <w:rFonts w:ascii="Lato" w:hAnsi="Lato"/>
          <w:b/>
          <w:bCs/>
          <w:sz w:val="20"/>
          <w:szCs w:val="20"/>
          <w:lang w:val="en-US"/>
        </w:rPr>
      </w:pPr>
      <w:r w:rsidRPr="005D78F5">
        <w:rPr>
          <w:rFonts w:ascii="Lato" w:hAnsi="Lato"/>
          <w:b/>
          <w:bCs/>
          <w:sz w:val="20"/>
          <w:szCs w:val="20"/>
          <w:lang w:val="en-US"/>
        </w:rPr>
        <w:t>Art. 22. Drepturile participanților</w:t>
      </w:r>
    </w:p>
    <w:p w14:paraId="2258835A" w14:textId="77777777" w:rsidR="00D91B56" w:rsidRPr="005D78F5" w:rsidRDefault="00D91B56" w:rsidP="00D91B56">
      <w:pPr>
        <w:rPr>
          <w:rFonts w:ascii="Lato" w:hAnsi="Lato"/>
          <w:sz w:val="20"/>
          <w:szCs w:val="20"/>
          <w:lang w:val="en-US"/>
        </w:rPr>
      </w:pPr>
      <w:r w:rsidRPr="005D78F5">
        <w:rPr>
          <w:rFonts w:ascii="Lato" w:hAnsi="Lato"/>
          <w:sz w:val="20"/>
          <w:szCs w:val="20"/>
          <w:lang w:val="en-US"/>
        </w:rPr>
        <w:t>Participanții au dreptul:</w:t>
      </w:r>
    </w:p>
    <w:p w14:paraId="38B3C6B9" w14:textId="77777777" w:rsidR="00D91B56" w:rsidRPr="005D78F5" w:rsidRDefault="00D91B56" w:rsidP="00D91B56">
      <w:pPr>
        <w:rPr>
          <w:rFonts w:ascii="Lato" w:hAnsi="Lato"/>
          <w:sz w:val="20"/>
          <w:szCs w:val="20"/>
          <w:lang w:val="en-US"/>
        </w:rPr>
      </w:pPr>
      <w:r w:rsidRPr="005D78F5">
        <w:rPr>
          <w:rFonts w:ascii="Lato" w:hAnsi="Lato"/>
          <w:sz w:val="20"/>
          <w:szCs w:val="20"/>
          <w:lang w:val="en-US"/>
        </w:rPr>
        <w:t>a) să fie tratați cu respect și fără discriminare;</w:t>
      </w:r>
    </w:p>
    <w:p w14:paraId="63DB756E" w14:textId="77777777" w:rsidR="00D91B56" w:rsidRPr="005D78F5" w:rsidRDefault="00D91B56" w:rsidP="00D91B56">
      <w:pPr>
        <w:rPr>
          <w:rFonts w:ascii="Lato" w:hAnsi="Lato"/>
          <w:sz w:val="20"/>
          <w:szCs w:val="20"/>
          <w:lang w:val="en-US"/>
        </w:rPr>
      </w:pPr>
      <w:r w:rsidRPr="005D78F5">
        <w:rPr>
          <w:rFonts w:ascii="Lato" w:hAnsi="Lato"/>
          <w:sz w:val="20"/>
          <w:szCs w:val="20"/>
          <w:lang w:val="en-US"/>
        </w:rPr>
        <w:t>b) să primească informații clare privind programul și procesul de selecție;</w:t>
      </w:r>
    </w:p>
    <w:p w14:paraId="7534EF13" w14:textId="77777777" w:rsidR="00D91B56" w:rsidRPr="005D78F5" w:rsidRDefault="00D91B56" w:rsidP="00D91B56">
      <w:pPr>
        <w:rPr>
          <w:rFonts w:ascii="Lato" w:hAnsi="Lato"/>
          <w:sz w:val="20"/>
          <w:szCs w:val="20"/>
          <w:lang w:val="en-US"/>
        </w:rPr>
      </w:pPr>
      <w:r w:rsidRPr="005D78F5">
        <w:rPr>
          <w:rFonts w:ascii="Lato" w:hAnsi="Lato"/>
          <w:sz w:val="20"/>
          <w:szCs w:val="20"/>
          <w:lang w:val="en-US"/>
        </w:rPr>
        <w:t>c) să participe la activitățile programului;</w:t>
      </w:r>
    </w:p>
    <w:p w14:paraId="0AC49E3F" w14:textId="77777777" w:rsidR="00D91B56" w:rsidRPr="005D78F5" w:rsidRDefault="00D91B56" w:rsidP="00D91B56">
      <w:pPr>
        <w:rPr>
          <w:rFonts w:ascii="Lato" w:hAnsi="Lato"/>
          <w:sz w:val="20"/>
          <w:szCs w:val="20"/>
          <w:lang w:val="en-US"/>
        </w:rPr>
      </w:pPr>
      <w:r w:rsidRPr="005D78F5">
        <w:rPr>
          <w:rFonts w:ascii="Lato" w:hAnsi="Lato"/>
          <w:sz w:val="20"/>
          <w:szCs w:val="20"/>
          <w:lang w:val="en-US"/>
        </w:rPr>
        <w:t>d) să își exprime opiniile și feedbackul;</w:t>
      </w:r>
    </w:p>
    <w:p w14:paraId="33F7918E" w14:textId="77777777" w:rsidR="00D91B56" w:rsidRPr="005D78F5" w:rsidRDefault="00D91B56" w:rsidP="00D91B56">
      <w:pPr>
        <w:rPr>
          <w:rFonts w:ascii="Lato" w:hAnsi="Lato"/>
          <w:sz w:val="20"/>
          <w:szCs w:val="20"/>
          <w:lang w:val="en-US"/>
        </w:rPr>
      </w:pPr>
      <w:r w:rsidRPr="005D78F5">
        <w:rPr>
          <w:rFonts w:ascii="Lato" w:hAnsi="Lato"/>
          <w:sz w:val="20"/>
          <w:szCs w:val="20"/>
          <w:lang w:val="en-US"/>
        </w:rPr>
        <w:t>e) să solicite clarificări privind calcularea progresului și procesul de selecție;</w:t>
      </w:r>
    </w:p>
    <w:p w14:paraId="3B97D70B" w14:textId="77777777" w:rsidR="00D91B56" w:rsidRPr="005D78F5" w:rsidRDefault="00D91B56" w:rsidP="00D91B56">
      <w:pPr>
        <w:rPr>
          <w:rFonts w:ascii="Lato" w:hAnsi="Lato"/>
          <w:sz w:val="20"/>
          <w:szCs w:val="20"/>
          <w:lang w:val="en-US"/>
        </w:rPr>
      </w:pPr>
      <w:r w:rsidRPr="005D78F5">
        <w:rPr>
          <w:rFonts w:ascii="Lato" w:hAnsi="Lato"/>
          <w:sz w:val="20"/>
          <w:szCs w:val="20"/>
          <w:lang w:val="en-US"/>
        </w:rPr>
        <w:t>f) să formuleze contestații în condițiile prezentului regulament;</w:t>
      </w:r>
    </w:p>
    <w:p w14:paraId="732B8E00" w14:textId="394B112A" w:rsidR="005C599C" w:rsidRPr="00FC4C2A" w:rsidRDefault="00D91B56" w:rsidP="00D91B56">
      <w:pPr>
        <w:rPr>
          <w:rFonts w:ascii="Lato" w:hAnsi="Lato"/>
          <w:sz w:val="20"/>
          <w:szCs w:val="20"/>
          <w:lang w:val="en-US"/>
        </w:rPr>
      </w:pPr>
      <w:r w:rsidRPr="005D78F5">
        <w:rPr>
          <w:rFonts w:ascii="Lato" w:hAnsi="Lato"/>
          <w:sz w:val="20"/>
          <w:szCs w:val="20"/>
          <w:lang w:val="en-US"/>
        </w:rPr>
        <w:t>g) să beneficieze de protecția datelor cu caracter personal și de măsurile aplicabile privind protecția și siguranța copilului.</w:t>
      </w:r>
    </w:p>
    <w:p w14:paraId="6160AAE1" w14:textId="62FBDBC9" w:rsidR="00D91B56" w:rsidRPr="005D78F5" w:rsidRDefault="00D91B56" w:rsidP="00D91B56">
      <w:pPr>
        <w:rPr>
          <w:rFonts w:ascii="Lato" w:hAnsi="Lato"/>
          <w:b/>
          <w:bCs/>
          <w:sz w:val="20"/>
          <w:szCs w:val="20"/>
          <w:lang w:val="en-US"/>
        </w:rPr>
      </w:pPr>
      <w:r w:rsidRPr="005D78F5">
        <w:rPr>
          <w:rFonts w:ascii="Lato" w:hAnsi="Lato"/>
          <w:b/>
          <w:bCs/>
          <w:sz w:val="20"/>
          <w:szCs w:val="20"/>
          <w:lang w:val="en-US"/>
        </w:rPr>
        <w:t>Art. 23. Responsabilitățile participanților</w:t>
      </w:r>
    </w:p>
    <w:p w14:paraId="5488730C" w14:textId="77777777" w:rsidR="00D91B56" w:rsidRPr="005D78F5" w:rsidRDefault="00D91B56" w:rsidP="00D91B56">
      <w:pPr>
        <w:rPr>
          <w:rFonts w:ascii="Lato" w:hAnsi="Lato"/>
          <w:sz w:val="20"/>
          <w:szCs w:val="20"/>
          <w:lang w:val="en-US"/>
        </w:rPr>
      </w:pPr>
      <w:r w:rsidRPr="005D78F5">
        <w:rPr>
          <w:rFonts w:ascii="Lato" w:hAnsi="Lato"/>
          <w:sz w:val="20"/>
          <w:szCs w:val="20"/>
          <w:lang w:val="en-US"/>
        </w:rPr>
        <w:t>Participanții au responsabilitatea:</w:t>
      </w:r>
    </w:p>
    <w:p w14:paraId="11B27020" w14:textId="77777777" w:rsidR="00D91B56" w:rsidRPr="005D78F5" w:rsidRDefault="00D91B56" w:rsidP="00D91B56">
      <w:pPr>
        <w:rPr>
          <w:rFonts w:ascii="Lato" w:hAnsi="Lato"/>
          <w:sz w:val="20"/>
          <w:szCs w:val="20"/>
          <w:lang w:val="en-US"/>
        </w:rPr>
      </w:pPr>
      <w:r w:rsidRPr="005D78F5">
        <w:rPr>
          <w:rFonts w:ascii="Lato" w:hAnsi="Lato"/>
          <w:sz w:val="20"/>
          <w:szCs w:val="20"/>
          <w:lang w:val="en-US"/>
        </w:rPr>
        <w:t>a) să furnizeze informații corecte și complete;</w:t>
      </w:r>
    </w:p>
    <w:p w14:paraId="05842A29" w14:textId="77777777" w:rsidR="00D91B56" w:rsidRPr="005D78F5" w:rsidRDefault="00D91B56" w:rsidP="00D91B56">
      <w:pPr>
        <w:rPr>
          <w:rFonts w:ascii="Lato" w:hAnsi="Lato"/>
          <w:sz w:val="20"/>
          <w:szCs w:val="20"/>
          <w:lang w:val="en-US"/>
        </w:rPr>
      </w:pPr>
      <w:r w:rsidRPr="005D78F5">
        <w:rPr>
          <w:rFonts w:ascii="Lato" w:hAnsi="Lato"/>
          <w:sz w:val="20"/>
          <w:szCs w:val="20"/>
          <w:lang w:val="en-US"/>
        </w:rPr>
        <w:t>b) să participe activ la activitățile programului;</w:t>
      </w:r>
    </w:p>
    <w:p w14:paraId="3A5212A7" w14:textId="77777777" w:rsidR="00D91B56" w:rsidRPr="005D78F5" w:rsidRDefault="00D91B56" w:rsidP="00D91B56">
      <w:pPr>
        <w:rPr>
          <w:rFonts w:ascii="Lato" w:hAnsi="Lato"/>
          <w:sz w:val="20"/>
          <w:szCs w:val="20"/>
          <w:lang w:val="en-US"/>
        </w:rPr>
      </w:pPr>
      <w:r w:rsidRPr="005D78F5">
        <w:rPr>
          <w:rFonts w:ascii="Lato" w:hAnsi="Lato"/>
          <w:sz w:val="20"/>
          <w:szCs w:val="20"/>
          <w:lang w:val="en-US"/>
        </w:rPr>
        <w:t>c) să respecte pragurile minime de participare;</w:t>
      </w:r>
    </w:p>
    <w:p w14:paraId="79A26D80" w14:textId="77777777" w:rsidR="00D91B56" w:rsidRPr="005D78F5" w:rsidRDefault="00D91B56" w:rsidP="00D91B56">
      <w:pPr>
        <w:rPr>
          <w:rFonts w:ascii="Lato" w:hAnsi="Lato"/>
          <w:sz w:val="20"/>
          <w:szCs w:val="20"/>
          <w:lang w:val="en-US"/>
        </w:rPr>
      </w:pPr>
      <w:r w:rsidRPr="005D78F5">
        <w:rPr>
          <w:rFonts w:ascii="Lato" w:hAnsi="Lato"/>
          <w:sz w:val="20"/>
          <w:szCs w:val="20"/>
          <w:lang w:val="en-US"/>
        </w:rPr>
        <w:t>d) să respecte regulile de conduită și siguranță;</w:t>
      </w:r>
    </w:p>
    <w:p w14:paraId="674FC9B9" w14:textId="77777777" w:rsidR="00D91B56" w:rsidRPr="005D78F5" w:rsidRDefault="00D91B56" w:rsidP="00D91B56">
      <w:pPr>
        <w:rPr>
          <w:rFonts w:ascii="Lato" w:hAnsi="Lato"/>
          <w:sz w:val="20"/>
          <w:szCs w:val="20"/>
          <w:lang w:val="en-US"/>
        </w:rPr>
      </w:pPr>
      <w:r w:rsidRPr="005D78F5">
        <w:rPr>
          <w:rFonts w:ascii="Lato" w:hAnsi="Lato"/>
          <w:sz w:val="20"/>
          <w:szCs w:val="20"/>
          <w:lang w:val="en-US"/>
        </w:rPr>
        <w:t>e) să manifeste respect față de ceilalți participanți, facilitatori și reprezentanții organizației;</w:t>
      </w:r>
    </w:p>
    <w:p w14:paraId="7AFAB2B8" w14:textId="77777777" w:rsidR="00D91B56" w:rsidRPr="005D78F5" w:rsidRDefault="00D91B56" w:rsidP="00D91B56">
      <w:pPr>
        <w:rPr>
          <w:rFonts w:ascii="Lato" w:hAnsi="Lato"/>
          <w:sz w:val="20"/>
          <w:szCs w:val="20"/>
          <w:lang w:val="en-US"/>
        </w:rPr>
      </w:pPr>
      <w:r w:rsidRPr="005D78F5">
        <w:rPr>
          <w:rFonts w:ascii="Lato" w:hAnsi="Lato"/>
          <w:sz w:val="20"/>
          <w:szCs w:val="20"/>
          <w:lang w:val="en-US"/>
        </w:rPr>
        <w:t>f) să participe la comunitatea online a programului și să respecte regulile grupului Telegram;</w:t>
      </w:r>
    </w:p>
    <w:p w14:paraId="7EA727FD" w14:textId="77777777" w:rsidR="00D91B56" w:rsidRPr="005D78F5" w:rsidRDefault="00D91B56" w:rsidP="00D91B56">
      <w:pPr>
        <w:rPr>
          <w:rFonts w:ascii="Lato" w:hAnsi="Lato"/>
          <w:sz w:val="20"/>
          <w:szCs w:val="20"/>
          <w:lang w:val="en-US"/>
        </w:rPr>
      </w:pPr>
      <w:r w:rsidRPr="005D78F5">
        <w:rPr>
          <w:rFonts w:ascii="Lato" w:hAnsi="Lato"/>
          <w:sz w:val="20"/>
          <w:szCs w:val="20"/>
          <w:lang w:val="en-US"/>
        </w:rPr>
        <w:t>g) să comunice, atunci când este relevant, modificările privind datele de contact sau situația școlară.</w:t>
      </w:r>
    </w:p>
    <w:p w14:paraId="6DB60B85" w14:textId="77777777" w:rsidR="00D91B56" w:rsidRPr="005D78F5" w:rsidRDefault="00D91B56" w:rsidP="00D91B56">
      <w:pPr>
        <w:rPr>
          <w:rFonts w:ascii="Lato" w:hAnsi="Lato"/>
          <w:b/>
          <w:bCs/>
          <w:sz w:val="20"/>
          <w:szCs w:val="20"/>
          <w:lang w:val="en-US"/>
        </w:rPr>
      </w:pPr>
      <w:r w:rsidRPr="005D78F5">
        <w:rPr>
          <w:rFonts w:ascii="Lato" w:hAnsi="Lato"/>
          <w:b/>
          <w:bCs/>
          <w:sz w:val="20"/>
          <w:szCs w:val="20"/>
          <w:lang w:val="en-US"/>
        </w:rPr>
        <w:t>Art. 24. Informarea participanților și părinților</w:t>
      </w:r>
    </w:p>
    <w:p w14:paraId="7BE4DBD5" w14:textId="77777777" w:rsidR="00D91B56" w:rsidRPr="005D78F5" w:rsidRDefault="00D91B56" w:rsidP="00D91B56">
      <w:pPr>
        <w:rPr>
          <w:rFonts w:ascii="Lato" w:hAnsi="Lato"/>
          <w:sz w:val="20"/>
          <w:szCs w:val="20"/>
          <w:lang w:val="en-US"/>
        </w:rPr>
      </w:pPr>
      <w:r w:rsidRPr="005D78F5">
        <w:rPr>
          <w:rFonts w:ascii="Lato" w:hAnsi="Lato"/>
          <w:sz w:val="20"/>
          <w:szCs w:val="20"/>
          <w:lang w:val="en-US"/>
        </w:rPr>
        <w:t>Prezentul regulament este adus la cunoștința participanților anterior sau la momentul înscrierii în program și este disponibil prin canalele oficiale ale programului, inclusiv prin comunitatea online și, după caz, prin instituțiile de învățământ.</w:t>
      </w:r>
    </w:p>
    <w:p w14:paraId="15D27796" w14:textId="77777777" w:rsidR="00D91B56" w:rsidRPr="005D78F5" w:rsidRDefault="00D91B56" w:rsidP="00D91B56">
      <w:pPr>
        <w:rPr>
          <w:rFonts w:ascii="Lato" w:hAnsi="Lato"/>
          <w:sz w:val="20"/>
          <w:szCs w:val="20"/>
          <w:lang w:val="en-US"/>
        </w:rPr>
      </w:pPr>
      <w:r w:rsidRPr="005D78F5">
        <w:rPr>
          <w:rFonts w:ascii="Lato" w:hAnsi="Lato"/>
          <w:sz w:val="20"/>
          <w:szCs w:val="20"/>
          <w:lang w:val="en-US"/>
        </w:rPr>
        <w:t>Formularul de înscriere este elaborat pe baza prezentului regulament și include informațiile esențiale privind condițiile de participare, criteriile de eligibilitate, procesul de evaluare și selecție, monitorizarea participării și acordurile necesare.</w:t>
      </w:r>
    </w:p>
    <w:p w14:paraId="46427D0C" w14:textId="77777777" w:rsidR="00D91B56" w:rsidRPr="005D78F5" w:rsidRDefault="00D91B56" w:rsidP="00D91B56">
      <w:pPr>
        <w:rPr>
          <w:rFonts w:ascii="Lato" w:hAnsi="Lato"/>
          <w:sz w:val="20"/>
          <w:szCs w:val="20"/>
          <w:lang w:val="en-US"/>
        </w:rPr>
      </w:pPr>
      <w:r w:rsidRPr="005D78F5">
        <w:rPr>
          <w:rFonts w:ascii="Lato" w:hAnsi="Lato"/>
          <w:sz w:val="20"/>
          <w:szCs w:val="20"/>
          <w:lang w:val="en-US"/>
        </w:rPr>
        <w:t>Pentru elevii minori, formularul este completat de către părinte/reprezentantul legal, care confirmă că a luat cunoștință de regulament, a discutat informațiile relevante cu copilul și este de acord cu participarea acestuia la program.</w:t>
      </w:r>
    </w:p>
    <w:p w14:paraId="14EE0EBA" w14:textId="4217BB66" w:rsidR="00D91B56" w:rsidRPr="005D78F5" w:rsidRDefault="00D91B56" w:rsidP="00D91B56">
      <w:pPr>
        <w:rPr>
          <w:rFonts w:ascii="Lato" w:hAnsi="Lato"/>
          <w:b/>
          <w:bCs/>
          <w:sz w:val="20"/>
          <w:szCs w:val="20"/>
          <w:lang w:val="en-US"/>
        </w:rPr>
      </w:pPr>
      <w:r w:rsidRPr="005D78F5">
        <w:rPr>
          <w:rFonts w:ascii="Lato" w:hAnsi="Lato"/>
          <w:b/>
          <w:bCs/>
          <w:sz w:val="20"/>
          <w:szCs w:val="20"/>
          <w:lang w:val="en-US"/>
        </w:rPr>
        <w:t xml:space="preserve">CAPITOLUL IX. DREPTURILE ȘI OBLIGAȚIILE </w:t>
      </w:r>
      <w:r w:rsidR="000A60CD" w:rsidRPr="005D78F5">
        <w:rPr>
          <w:rFonts w:ascii="Lato" w:hAnsi="Lato"/>
          <w:b/>
          <w:bCs/>
          <w:sz w:val="20"/>
          <w:szCs w:val="20"/>
          <w:lang w:val="en-US"/>
        </w:rPr>
        <w:t>BURSIERILOR</w:t>
      </w:r>
    </w:p>
    <w:p w14:paraId="0BB7A8E7" w14:textId="77777777" w:rsidR="00D91B56" w:rsidRPr="005D78F5" w:rsidRDefault="00D91B56" w:rsidP="00D91B56">
      <w:pPr>
        <w:rPr>
          <w:rFonts w:ascii="Lato" w:hAnsi="Lato"/>
          <w:b/>
          <w:bCs/>
          <w:sz w:val="20"/>
          <w:szCs w:val="20"/>
          <w:lang w:val="en-US"/>
        </w:rPr>
      </w:pPr>
      <w:r w:rsidRPr="005D78F5">
        <w:rPr>
          <w:rFonts w:ascii="Lato" w:hAnsi="Lato"/>
          <w:b/>
          <w:bCs/>
          <w:sz w:val="20"/>
          <w:szCs w:val="20"/>
          <w:lang w:val="en-US"/>
        </w:rPr>
        <w:t>Art. 25. Dobândirea statutului de bursier</w:t>
      </w:r>
    </w:p>
    <w:p w14:paraId="1FD75A4C" w14:textId="77777777" w:rsidR="00D91B56" w:rsidRPr="005D78F5" w:rsidRDefault="00D91B56" w:rsidP="00D91B56">
      <w:pPr>
        <w:rPr>
          <w:rFonts w:ascii="Lato" w:hAnsi="Lato"/>
          <w:sz w:val="20"/>
          <w:szCs w:val="20"/>
          <w:lang w:val="en-US"/>
        </w:rPr>
      </w:pPr>
      <w:r w:rsidRPr="005D78F5">
        <w:rPr>
          <w:rFonts w:ascii="Lato" w:hAnsi="Lato"/>
          <w:sz w:val="20"/>
          <w:szCs w:val="20"/>
          <w:lang w:val="en-US"/>
        </w:rPr>
        <w:t>Statutul de bursier este dobândit de elev în urma finalizării procesului de evaluare și selecție și a comunicării oficiale a rezultatului.</w:t>
      </w:r>
    </w:p>
    <w:p w14:paraId="23AFC7D0" w14:textId="77777777" w:rsidR="00D91B56" w:rsidRPr="005D78F5" w:rsidRDefault="00D91B56" w:rsidP="00D91B56">
      <w:pPr>
        <w:rPr>
          <w:rFonts w:ascii="Lato" w:hAnsi="Lato"/>
          <w:sz w:val="20"/>
          <w:szCs w:val="20"/>
          <w:lang w:val="en-US"/>
        </w:rPr>
      </w:pPr>
      <w:r w:rsidRPr="005D78F5">
        <w:rPr>
          <w:rFonts w:ascii="Lato" w:hAnsi="Lato"/>
          <w:sz w:val="20"/>
          <w:szCs w:val="20"/>
          <w:lang w:val="en-US"/>
        </w:rPr>
        <w:t>Acordarea bursei nu modifică statutul elevului de participant în cadrul programului.</w:t>
      </w:r>
    </w:p>
    <w:p w14:paraId="47133CC2" w14:textId="77777777" w:rsidR="00906EB8" w:rsidRDefault="00906EB8" w:rsidP="00D91B56">
      <w:pPr>
        <w:rPr>
          <w:rFonts w:ascii="Lato" w:hAnsi="Lato"/>
          <w:b/>
          <w:bCs/>
          <w:sz w:val="20"/>
          <w:szCs w:val="20"/>
          <w:lang w:val="en-US"/>
        </w:rPr>
      </w:pPr>
    </w:p>
    <w:p w14:paraId="299144DD" w14:textId="4171D55E" w:rsidR="00D91B56" w:rsidRPr="005D78F5" w:rsidRDefault="00D91B56" w:rsidP="00D91B56">
      <w:pPr>
        <w:rPr>
          <w:rFonts w:ascii="Lato" w:hAnsi="Lato"/>
          <w:b/>
          <w:bCs/>
          <w:sz w:val="20"/>
          <w:szCs w:val="20"/>
          <w:lang w:val="en-US"/>
        </w:rPr>
      </w:pPr>
      <w:r w:rsidRPr="005D78F5">
        <w:rPr>
          <w:rFonts w:ascii="Lato" w:hAnsi="Lato"/>
          <w:b/>
          <w:bCs/>
          <w:sz w:val="20"/>
          <w:szCs w:val="20"/>
          <w:lang w:val="en-US"/>
        </w:rPr>
        <w:lastRenderedPageBreak/>
        <w:t>Art. 26. Valoarea și durata Bursei PROGRES</w:t>
      </w:r>
    </w:p>
    <w:p w14:paraId="125E40A5" w14:textId="577AC492" w:rsidR="00B307FD" w:rsidRPr="00B307FD" w:rsidRDefault="00B307FD" w:rsidP="00B307FD">
      <w:pPr>
        <w:rPr>
          <w:rFonts w:ascii="Lato" w:hAnsi="Lato"/>
          <w:sz w:val="20"/>
          <w:szCs w:val="20"/>
          <w:lang w:val="en-US"/>
        </w:rPr>
      </w:pPr>
      <w:r w:rsidRPr="00B307FD">
        <w:rPr>
          <w:rFonts w:ascii="Lato" w:hAnsi="Lato"/>
          <w:sz w:val="20"/>
          <w:szCs w:val="20"/>
          <w:lang w:val="en-US"/>
        </w:rPr>
        <w:t>Bursierii selectați în cadrul mecanismului Bursa PROGRES beneficiază de o bursă lunară, acordată pentru o perioadă de 5 luni sau 4 luni, în funcție de categoria în care au fost selectați, după cum urmează:</w:t>
      </w:r>
    </w:p>
    <w:p w14:paraId="44E2B762" w14:textId="77777777" w:rsidR="00B307FD" w:rsidRPr="00B307FD" w:rsidRDefault="00B307FD" w:rsidP="00B307FD">
      <w:pPr>
        <w:rPr>
          <w:rFonts w:ascii="Lato" w:hAnsi="Lato"/>
          <w:sz w:val="20"/>
          <w:szCs w:val="20"/>
          <w:lang w:val="en-US"/>
        </w:rPr>
      </w:pPr>
      <w:r w:rsidRPr="00B307FD">
        <w:rPr>
          <w:rFonts w:ascii="Lato" w:hAnsi="Lato"/>
          <w:sz w:val="20"/>
          <w:szCs w:val="20"/>
          <w:lang w:val="en-US"/>
        </w:rPr>
        <w:t>PROGRES REMARCABIL – 1.300 MDL/lună, pentru 5 luni;</w:t>
      </w:r>
    </w:p>
    <w:p w14:paraId="48A20258" w14:textId="77777777" w:rsidR="00B307FD" w:rsidRPr="00B307FD" w:rsidRDefault="00B307FD" w:rsidP="00B307FD">
      <w:pPr>
        <w:rPr>
          <w:rFonts w:ascii="Lato" w:hAnsi="Lato"/>
          <w:sz w:val="20"/>
          <w:szCs w:val="20"/>
          <w:lang w:val="en-US"/>
        </w:rPr>
      </w:pPr>
      <w:r w:rsidRPr="00B307FD">
        <w:rPr>
          <w:rFonts w:ascii="Lato" w:hAnsi="Lato"/>
          <w:sz w:val="20"/>
          <w:szCs w:val="20"/>
          <w:lang w:val="en-US"/>
        </w:rPr>
        <w:t>PROGRES ACCELERAT – 1.000 MDL/lună, pentru 5 luni;</w:t>
      </w:r>
    </w:p>
    <w:p w14:paraId="0A40B859" w14:textId="77777777" w:rsidR="00B307FD" w:rsidRPr="00B307FD" w:rsidRDefault="00B307FD" w:rsidP="00B307FD">
      <w:pPr>
        <w:rPr>
          <w:rFonts w:ascii="Lato" w:hAnsi="Lato"/>
          <w:sz w:val="20"/>
          <w:szCs w:val="20"/>
          <w:lang w:val="en-US"/>
        </w:rPr>
      </w:pPr>
      <w:r w:rsidRPr="00B307FD">
        <w:rPr>
          <w:rFonts w:ascii="Lato" w:hAnsi="Lato"/>
          <w:sz w:val="20"/>
          <w:szCs w:val="20"/>
          <w:lang w:val="en-US"/>
        </w:rPr>
        <w:t>PROGRES CONFIRMAT – 700 MDL/lună, pentru 5 luni;</w:t>
      </w:r>
    </w:p>
    <w:p w14:paraId="6D99D421" w14:textId="7EAD026B" w:rsidR="00B307FD" w:rsidRPr="00B307FD" w:rsidRDefault="00B307FD" w:rsidP="00B307FD">
      <w:pPr>
        <w:rPr>
          <w:rFonts w:ascii="Lato" w:hAnsi="Lato"/>
          <w:sz w:val="20"/>
          <w:szCs w:val="20"/>
          <w:lang w:val="en-US"/>
        </w:rPr>
      </w:pPr>
      <w:r w:rsidRPr="00B307FD">
        <w:rPr>
          <w:rFonts w:ascii="Lato" w:hAnsi="Lato"/>
          <w:sz w:val="20"/>
          <w:szCs w:val="20"/>
          <w:lang w:val="en-US"/>
        </w:rPr>
        <w:t>PROGRES &amp; PERSEVERENȚĂ – 800 MDL/lună, pentru 4 luni.</w:t>
      </w:r>
    </w:p>
    <w:p w14:paraId="2DEFEEDC" w14:textId="77777777" w:rsidR="00B307FD" w:rsidRDefault="00B307FD" w:rsidP="00B307FD">
      <w:pPr>
        <w:rPr>
          <w:rFonts w:ascii="Lato" w:hAnsi="Lato"/>
          <w:sz w:val="20"/>
          <w:szCs w:val="20"/>
          <w:lang w:val="en-US"/>
        </w:rPr>
      </w:pPr>
      <w:r w:rsidRPr="00B307FD">
        <w:rPr>
          <w:rFonts w:ascii="Lato" w:hAnsi="Lato"/>
          <w:sz w:val="20"/>
          <w:szCs w:val="20"/>
          <w:lang w:val="en-US"/>
        </w:rPr>
        <w:t>Acordarea și menținerea bursei sunt condiționate de îndeplinirea criteriilor de eligibilitate, participare și progres academic, precum și de respectarea celorlalte condiții prevăzute în prezentul regulament.</w:t>
      </w:r>
    </w:p>
    <w:p w14:paraId="77EBCE72" w14:textId="1BD3F879" w:rsidR="00D91B56" w:rsidRPr="005D78F5" w:rsidRDefault="00D91B56" w:rsidP="00B307FD">
      <w:pPr>
        <w:rPr>
          <w:rFonts w:ascii="Lato" w:hAnsi="Lato"/>
          <w:b/>
          <w:bCs/>
          <w:sz w:val="20"/>
          <w:szCs w:val="20"/>
          <w:lang w:val="en-US"/>
        </w:rPr>
      </w:pPr>
      <w:r w:rsidRPr="005D78F5">
        <w:rPr>
          <w:rFonts w:ascii="Lato" w:hAnsi="Lato"/>
          <w:b/>
          <w:bCs/>
          <w:sz w:val="20"/>
          <w:szCs w:val="20"/>
          <w:lang w:val="en-US"/>
        </w:rPr>
        <w:t>Art. 27. Activitățile dedicate bursierilor</w:t>
      </w:r>
    </w:p>
    <w:p w14:paraId="538CB990" w14:textId="3D028561" w:rsidR="005C599C" w:rsidRPr="000C2AA9" w:rsidRDefault="00D91B56" w:rsidP="00D91B56">
      <w:pPr>
        <w:rPr>
          <w:rFonts w:ascii="Lato" w:hAnsi="Lato"/>
          <w:sz w:val="20"/>
          <w:szCs w:val="20"/>
          <w:lang w:val="en-US"/>
        </w:rPr>
      </w:pPr>
      <w:r w:rsidRPr="005D78F5">
        <w:rPr>
          <w:rFonts w:ascii="Lato" w:hAnsi="Lato"/>
          <w:sz w:val="20"/>
          <w:szCs w:val="20"/>
          <w:lang w:val="en-US"/>
        </w:rPr>
        <w:t>Bursierii PROGRES participă în continuare la activitățile generale ale programului și pot beneficia suplimentar de sesiuni de mentorat și activități dedicate bursierilor, inclusiv activități de orientare, dezvoltare personală, întâlniri cu profesioniști și experiențe de învățare</w:t>
      </w:r>
      <w:r w:rsidR="000C2AA9">
        <w:rPr>
          <w:rFonts w:ascii="Lato" w:hAnsi="Lato"/>
          <w:sz w:val="20"/>
          <w:szCs w:val="20"/>
          <w:lang w:val="en-US"/>
        </w:rPr>
        <w:t>.</w:t>
      </w:r>
    </w:p>
    <w:p w14:paraId="5D008301" w14:textId="70F07385" w:rsidR="00D91B56" w:rsidRPr="005D78F5" w:rsidRDefault="00D91B56" w:rsidP="00D91B56">
      <w:pPr>
        <w:rPr>
          <w:rFonts w:ascii="Lato" w:hAnsi="Lato"/>
          <w:b/>
          <w:bCs/>
          <w:sz w:val="20"/>
          <w:szCs w:val="20"/>
          <w:lang w:val="en-US"/>
        </w:rPr>
      </w:pPr>
      <w:r w:rsidRPr="005D78F5">
        <w:rPr>
          <w:rFonts w:ascii="Lato" w:hAnsi="Lato"/>
          <w:b/>
          <w:bCs/>
          <w:sz w:val="20"/>
          <w:szCs w:val="20"/>
          <w:lang w:val="en-US"/>
        </w:rPr>
        <w:t>Art. 28. Condiții de menținere a bursei</w:t>
      </w:r>
    </w:p>
    <w:p w14:paraId="77AEA3B6" w14:textId="77777777" w:rsidR="00D91B56" w:rsidRPr="005D78F5" w:rsidRDefault="00D91B56" w:rsidP="00D91B56">
      <w:pPr>
        <w:rPr>
          <w:rFonts w:ascii="Lato" w:hAnsi="Lato"/>
          <w:sz w:val="20"/>
          <w:szCs w:val="20"/>
          <w:lang w:val="en-US"/>
        </w:rPr>
      </w:pPr>
      <w:r w:rsidRPr="005D78F5">
        <w:rPr>
          <w:rFonts w:ascii="Lato" w:hAnsi="Lato"/>
          <w:sz w:val="20"/>
          <w:szCs w:val="20"/>
          <w:lang w:val="en-US"/>
        </w:rPr>
        <w:t>Pentru menținerea statutului de bursier PROGRES pe parcursul perioadei de acordare, beneficiarul trebuie să îndeplinească cumulativ următoarele condiții:</w:t>
      </w:r>
    </w:p>
    <w:p w14:paraId="01CB81F8" w14:textId="77777777" w:rsidR="00D91B56" w:rsidRPr="005D78F5" w:rsidRDefault="00D91B56" w:rsidP="00D91B56">
      <w:pPr>
        <w:rPr>
          <w:rFonts w:ascii="Lato" w:hAnsi="Lato"/>
          <w:sz w:val="20"/>
          <w:szCs w:val="20"/>
          <w:lang w:val="en-US"/>
        </w:rPr>
      </w:pPr>
      <w:r w:rsidRPr="005D78F5">
        <w:rPr>
          <w:rFonts w:ascii="Lato" w:hAnsi="Lato"/>
          <w:sz w:val="20"/>
          <w:szCs w:val="20"/>
          <w:lang w:val="en-US"/>
        </w:rPr>
        <w:t xml:space="preserve">a) să înregistreze, la evaluarea academică următoare, un progres suplimentar de minimum </w:t>
      </w:r>
      <w:r w:rsidRPr="005D78F5">
        <w:rPr>
          <w:rFonts w:ascii="Lato" w:hAnsi="Lato"/>
          <w:b/>
          <w:bCs/>
          <w:sz w:val="20"/>
          <w:szCs w:val="20"/>
          <w:lang w:val="en-US"/>
        </w:rPr>
        <w:t>0,10 puncte</w:t>
      </w:r>
      <w:r w:rsidRPr="005D78F5">
        <w:rPr>
          <w:rFonts w:ascii="Lato" w:hAnsi="Lato"/>
          <w:sz w:val="20"/>
          <w:szCs w:val="20"/>
          <w:lang w:val="en-US"/>
        </w:rPr>
        <w:t xml:space="preserve"> față de rezultatul academic relevant stabilit la evaluarea precedentă;</w:t>
      </w:r>
    </w:p>
    <w:p w14:paraId="7745BC84" w14:textId="77777777" w:rsidR="00D91B56" w:rsidRPr="005D78F5" w:rsidRDefault="00D91B56" w:rsidP="00D91B56">
      <w:pPr>
        <w:rPr>
          <w:rFonts w:ascii="Lato" w:hAnsi="Lato"/>
          <w:sz w:val="20"/>
          <w:szCs w:val="20"/>
          <w:lang w:val="en-US"/>
        </w:rPr>
      </w:pPr>
      <w:r w:rsidRPr="005D78F5">
        <w:rPr>
          <w:rFonts w:ascii="Lato" w:hAnsi="Lato"/>
          <w:sz w:val="20"/>
          <w:szCs w:val="20"/>
          <w:lang w:val="en-US"/>
        </w:rPr>
        <w:t>b) să participe la minimum 70% dintre activitățile dedicate bursierilor și la activitățile programului pentru care este solicitată participarea;</w:t>
      </w:r>
    </w:p>
    <w:p w14:paraId="495E015A" w14:textId="77777777" w:rsidR="00D91B56" w:rsidRPr="005D78F5" w:rsidRDefault="00D91B56" w:rsidP="00D91B56">
      <w:pPr>
        <w:rPr>
          <w:rFonts w:ascii="Lato" w:hAnsi="Lato"/>
          <w:sz w:val="20"/>
          <w:szCs w:val="20"/>
          <w:lang w:val="en-US"/>
        </w:rPr>
      </w:pPr>
      <w:r w:rsidRPr="005D78F5">
        <w:rPr>
          <w:rFonts w:ascii="Lato" w:hAnsi="Lato"/>
          <w:sz w:val="20"/>
          <w:szCs w:val="20"/>
          <w:lang w:val="en-US"/>
        </w:rPr>
        <w:t>c) să manifeste un comportament și o conduită corespunzătoare;</w:t>
      </w:r>
    </w:p>
    <w:p w14:paraId="3666ABBE" w14:textId="77777777" w:rsidR="00D91B56" w:rsidRPr="005D78F5" w:rsidRDefault="00D91B56" w:rsidP="00D91B56">
      <w:pPr>
        <w:rPr>
          <w:rFonts w:ascii="Lato" w:hAnsi="Lato"/>
          <w:sz w:val="20"/>
          <w:szCs w:val="20"/>
          <w:lang w:val="en-US"/>
        </w:rPr>
      </w:pPr>
      <w:r w:rsidRPr="005D78F5">
        <w:rPr>
          <w:rFonts w:ascii="Lato" w:hAnsi="Lato"/>
          <w:sz w:val="20"/>
          <w:szCs w:val="20"/>
          <w:lang w:val="en-US"/>
        </w:rPr>
        <w:t>d) să respecte regulile programului și angajamentele asumate prin formularul de înscriere.</w:t>
      </w:r>
    </w:p>
    <w:p w14:paraId="1BD76DE5" w14:textId="77777777" w:rsidR="00D91B56" w:rsidRPr="005D78F5" w:rsidRDefault="00D91B56" w:rsidP="00D91B56">
      <w:pPr>
        <w:rPr>
          <w:rFonts w:ascii="Lato" w:hAnsi="Lato"/>
          <w:sz w:val="20"/>
          <w:szCs w:val="20"/>
          <w:lang w:val="en-US"/>
        </w:rPr>
      </w:pPr>
      <w:r w:rsidRPr="005D78F5">
        <w:rPr>
          <w:rFonts w:ascii="Lato" w:hAnsi="Lato"/>
          <w:sz w:val="20"/>
          <w:szCs w:val="20"/>
          <w:lang w:val="en-US"/>
        </w:rPr>
        <w:t xml:space="preserve">Pragul de minimum </w:t>
      </w:r>
      <w:r w:rsidRPr="005D78F5">
        <w:rPr>
          <w:rFonts w:ascii="Lato" w:hAnsi="Lato"/>
          <w:b/>
          <w:bCs/>
          <w:sz w:val="20"/>
          <w:szCs w:val="20"/>
          <w:lang w:val="en-US"/>
        </w:rPr>
        <w:t>+0,10 puncte</w:t>
      </w:r>
      <w:r w:rsidRPr="005D78F5">
        <w:rPr>
          <w:rFonts w:ascii="Lato" w:hAnsi="Lato"/>
          <w:sz w:val="20"/>
          <w:szCs w:val="20"/>
          <w:lang w:val="en-US"/>
        </w:rPr>
        <w:t xml:space="preserve"> reprezintă condiția minimă de progres academic pentru menținerea statutului de bursier.</w:t>
      </w:r>
    </w:p>
    <w:p w14:paraId="329FA3D0" w14:textId="77777777" w:rsidR="00D91B56" w:rsidRPr="005D78F5" w:rsidRDefault="00D91B56" w:rsidP="00D91B56">
      <w:pPr>
        <w:rPr>
          <w:rFonts w:ascii="Lato" w:hAnsi="Lato"/>
          <w:sz w:val="20"/>
          <w:szCs w:val="20"/>
          <w:lang w:val="en-US"/>
        </w:rPr>
      </w:pPr>
      <w:r w:rsidRPr="005D78F5">
        <w:rPr>
          <w:rFonts w:ascii="Lato" w:hAnsi="Lato"/>
          <w:sz w:val="20"/>
          <w:szCs w:val="20"/>
          <w:lang w:val="en-US"/>
        </w:rPr>
        <w:t>În cazul în care bursierul nu înregistrează progresul academic minim prevăzut, statutul de bursier și acordarea bursei pentru perioada următoare pot fi reevaluate.</w:t>
      </w:r>
    </w:p>
    <w:p w14:paraId="315C3030" w14:textId="77777777" w:rsidR="00D91B56" w:rsidRPr="005D78F5" w:rsidRDefault="00D91B56" w:rsidP="00D91B56">
      <w:pPr>
        <w:rPr>
          <w:rFonts w:ascii="Lato" w:hAnsi="Lato"/>
          <w:b/>
          <w:bCs/>
          <w:sz w:val="20"/>
          <w:szCs w:val="20"/>
          <w:lang w:val="en-US"/>
        </w:rPr>
      </w:pPr>
      <w:r w:rsidRPr="005D78F5">
        <w:rPr>
          <w:rFonts w:ascii="Lato" w:hAnsi="Lato"/>
          <w:b/>
          <w:bCs/>
          <w:sz w:val="20"/>
          <w:szCs w:val="20"/>
          <w:lang w:val="en-US"/>
        </w:rPr>
        <w:t>Art. 29. Retragerea bursei</w:t>
      </w:r>
    </w:p>
    <w:p w14:paraId="38B1822C" w14:textId="77777777" w:rsidR="00D91B56" w:rsidRPr="005D78F5" w:rsidRDefault="00D91B56" w:rsidP="00D91B56">
      <w:pPr>
        <w:rPr>
          <w:rFonts w:ascii="Lato" w:hAnsi="Lato"/>
          <w:sz w:val="20"/>
          <w:szCs w:val="20"/>
          <w:lang w:val="en-US"/>
        </w:rPr>
      </w:pPr>
      <w:r w:rsidRPr="005D78F5">
        <w:rPr>
          <w:rFonts w:ascii="Lato" w:hAnsi="Lato"/>
          <w:sz w:val="20"/>
          <w:szCs w:val="20"/>
          <w:lang w:val="en-US"/>
        </w:rPr>
        <w:t>Bursa poate fi retrasă în cazul:</w:t>
      </w:r>
    </w:p>
    <w:p w14:paraId="0CDB9892" w14:textId="77777777" w:rsidR="00D91B56" w:rsidRPr="005D78F5" w:rsidRDefault="00D91B56" w:rsidP="00D91B56">
      <w:pPr>
        <w:rPr>
          <w:rFonts w:ascii="Lato" w:hAnsi="Lato"/>
          <w:sz w:val="20"/>
          <w:szCs w:val="20"/>
          <w:lang w:val="en-US"/>
        </w:rPr>
      </w:pPr>
      <w:r w:rsidRPr="005D78F5">
        <w:rPr>
          <w:rFonts w:ascii="Lato" w:hAnsi="Lato"/>
          <w:sz w:val="20"/>
          <w:szCs w:val="20"/>
          <w:lang w:val="en-US"/>
        </w:rPr>
        <w:t>a) nerespectării condiției privind progresul academic minim;</w:t>
      </w:r>
    </w:p>
    <w:p w14:paraId="5F78D08F" w14:textId="77777777" w:rsidR="00D91B56" w:rsidRPr="005D78F5" w:rsidRDefault="00D91B56" w:rsidP="00D91B56">
      <w:pPr>
        <w:rPr>
          <w:rFonts w:ascii="Lato" w:hAnsi="Lato"/>
          <w:sz w:val="20"/>
          <w:szCs w:val="20"/>
          <w:lang w:val="en-US"/>
        </w:rPr>
      </w:pPr>
      <w:r w:rsidRPr="005D78F5">
        <w:rPr>
          <w:rFonts w:ascii="Lato" w:hAnsi="Lato"/>
          <w:sz w:val="20"/>
          <w:szCs w:val="20"/>
          <w:lang w:val="en-US"/>
        </w:rPr>
        <w:t>b) nerespectării pragului minim de participare;</w:t>
      </w:r>
    </w:p>
    <w:p w14:paraId="38E5EEA4" w14:textId="77777777" w:rsidR="00D91B56" w:rsidRPr="005D78F5" w:rsidRDefault="00D91B56" w:rsidP="00D91B56">
      <w:pPr>
        <w:rPr>
          <w:rFonts w:ascii="Lato" w:hAnsi="Lato"/>
          <w:sz w:val="20"/>
          <w:szCs w:val="20"/>
          <w:lang w:val="en-US"/>
        </w:rPr>
      </w:pPr>
      <w:r w:rsidRPr="005D78F5">
        <w:rPr>
          <w:rFonts w:ascii="Lato" w:hAnsi="Lato"/>
          <w:sz w:val="20"/>
          <w:szCs w:val="20"/>
          <w:lang w:val="en-US"/>
        </w:rPr>
        <w:t>c) furnizării intenționate de informații false sau înșelătoare;</w:t>
      </w:r>
    </w:p>
    <w:p w14:paraId="6800EA9C" w14:textId="77777777" w:rsidR="00D91B56" w:rsidRPr="005D78F5" w:rsidRDefault="00D91B56" w:rsidP="00D91B56">
      <w:pPr>
        <w:rPr>
          <w:rFonts w:ascii="Lato" w:hAnsi="Lato"/>
          <w:sz w:val="20"/>
          <w:szCs w:val="20"/>
          <w:lang w:val="en-US"/>
        </w:rPr>
      </w:pPr>
      <w:r w:rsidRPr="005D78F5">
        <w:rPr>
          <w:rFonts w:ascii="Lato" w:hAnsi="Lato"/>
          <w:sz w:val="20"/>
          <w:szCs w:val="20"/>
          <w:lang w:val="en-US"/>
        </w:rPr>
        <w:t>d) încălcării grave sau repetate a regulilor de conduită;</w:t>
      </w:r>
    </w:p>
    <w:p w14:paraId="06354522" w14:textId="77777777" w:rsidR="00D91B56" w:rsidRPr="005D78F5" w:rsidRDefault="00D91B56" w:rsidP="00D91B56">
      <w:pPr>
        <w:rPr>
          <w:rFonts w:ascii="Lato" w:hAnsi="Lato"/>
          <w:sz w:val="20"/>
          <w:szCs w:val="20"/>
          <w:lang w:val="en-US"/>
        </w:rPr>
      </w:pPr>
      <w:r w:rsidRPr="005D78F5">
        <w:rPr>
          <w:rFonts w:ascii="Lato" w:hAnsi="Lato"/>
          <w:sz w:val="20"/>
          <w:szCs w:val="20"/>
          <w:lang w:val="en-US"/>
        </w:rPr>
        <w:t>e) încălcării regulilor de protecție și siguranță a copilului;</w:t>
      </w:r>
    </w:p>
    <w:p w14:paraId="44A9D064" w14:textId="77777777" w:rsidR="00D91B56" w:rsidRPr="005D78F5" w:rsidRDefault="00D91B56" w:rsidP="00D91B56">
      <w:pPr>
        <w:rPr>
          <w:rFonts w:ascii="Lato" w:hAnsi="Lato"/>
          <w:sz w:val="20"/>
          <w:szCs w:val="20"/>
          <w:lang w:val="en-US"/>
        </w:rPr>
      </w:pPr>
      <w:r w:rsidRPr="005D78F5">
        <w:rPr>
          <w:rFonts w:ascii="Lato" w:hAnsi="Lato"/>
          <w:sz w:val="20"/>
          <w:szCs w:val="20"/>
          <w:lang w:val="en-US"/>
        </w:rPr>
        <w:t>f) nerespectării condițiilor asumate prin participarea la program.</w:t>
      </w:r>
    </w:p>
    <w:p w14:paraId="41AC5828" w14:textId="77777777" w:rsidR="00D91B56" w:rsidRPr="005D78F5" w:rsidRDefault="00D91B56" w:rsidP="00D91B56">
      <w:pPr>
        <w:rPr>
          <w:rFonts w:ascii="Lato" w:hAnsi="Lato"/>
          <w:sz w:val="20"/>
          <w:szCs w:val="20"/>
          <w:lang w:val="en-US"/>
        </w:rPr>
      </w:pPr>
      <w:r w:rsidRPr="005D78F5">
        <w:rPr>
          <w:rFonts w:ascii="Lato" w:hAnsi="Lato"/>
          <w:sz w:val="20"/>
          <w:szCs w:val="20"/>
          <w:lang w:val="en-US"/>
        </w:rPr>
        <w:t>Înaintea adoptării unei decizii de retragere, elevului și, după caz, părintelui/reprezentantului legal li se oferă posibilitatea de a prezenta un punct de vedere.</w:t>
      </w:r>
    </w:p>
    <w:p w14:paraId="0BBEC97B" w14:textId="77777777" w:rsidR="00D91B56" w:rsidRPr="005D78F5" w:rsidRDefault="00D91B56" w:rsidP="00D91B56">
      <w:pPr>
        <w:rPr>
          <w:rFonts w:ascii="Lato" w:hAnsi="Lato"/>
          <w:sz w:val="20"/>
          <w:szCs w:val="20"/>
          <w:lang w:val="en-US"/>
        </w:rPr>
      </w:pPr>
      <w:r w:rsidRPr="005D78F5">
        <w:rPr>
          <w:rFonts w:ascii="Lato" w:hAnsi="Lato"/>
          <w:sz w:val="20"/>
          <w:szCs w:val="20"/>
          <w:lang w:val="en-US"/>
        </w:rPr>
        <w:t>Decizia se comunică prin canalele oficiale ale programului.</w:t>
      </w:r>
    </w:p>
    <w:p w14:paraId="66EEB444" w14:textId="77777777" w:rsidR="00A733AE" w:rsidRPr="005D78F5" w:rsidRDefault="00A733AE" w:rsidP="00A733AE">
      <w:pPr>
        <w:rPr>
          <w:rFonts w:ascii="Lato" w:hAnsi="Lato"/>
          <w:b/>
          <w:bCs/>
          <w:sz w:val="20"/>
          <w:szCs w:val="20"/>
          <w:lang w:val="en-US"/>
        </w:rPr>
      </w:pPr>
      <w:r w:rsidRPr="005D78F5">
        <w:rPr>
          <w:rFonts w:ascii="Lato" w:hAnsi="Lato"/>
          <w:b/>
          <w:bCs/>
          <w:sz w:val="20"/>
          <w:szCs w:val="20"/>
          <w:lang w:val="en-US"/>
        </w:rPr>
        <w:lastRenderedPageBreak/>
        <w:t>CAPITOLUL X. PROTECȚIA COPILULUI ȘI A DATELOR</w:t>
      </w:r>
    </w:p>
    <w:p w14:paraId="6E86853E" w14:textId="77777777" w:rsidR="00A733AE" w:rsidRPr="005D78F5" w:rsidRDefault="00A733AE" w:rsidP="00A733AE">
      <w:pPr>
        <w:rPr>
          <w:rFonts w:ascii="Lato" w:hAnsi="Lato"/>
          <w:b/>
          <w:bCs/>
          <w:sz w:val="20"/>
          <w:szCs w:val="20"/>
          <w:lang w:val="en-US"/>
        </w:rPr>
      </w:pPr>
      <w:r w:rsidRPr="005D78F5">
        <w:rPr>
          <w:rFonts w:ascii="Lato" w:hAnsi="Lato"/>
          <w:b/>
          <w:bCs/>
          <w:sz w:val="20"/>
          <w:szCs w:val="20"/>
          <w:lang w:val="en-US"/>
        </w:rPr>
        <w:t>Art. 30. Protecția copilului și conduita</w:t>
      </w:r>
    </w:p>
    <w:p w14:paraId="39B2A072" w14:textId="77777777" w:rsidR="00A733AE" w:rsidRPr="005D78F5" w:rsidRDefault="00A733AE" w:rsidP="00A733AE">
      <w:pPr>
        <w:rPr>
          <w:rFonts w:ascii="Lato" w:hAnsi="Lato"/>
          <w:sz w:val="20"/>
          <w:szCs w:val="20"/>
          <w:lang w:val="en-US"/>
        </w:rPr>
      </w:pPr>
      <w:r w:rsidRPr="005D78F5">
        <w:rPr>
          <w:rFonts w:ascii="Lato" w:hAnsi="Lato"/>
          <w:sz w:val="20"/>
          <w:szCs w:val="20"/>
          <w:lang w:val="en-US"/>
        </w:rPr>
        <w:t>Programul este implementat cu respectarea principiilor și procedurilor aplicabile privind protecția și siguranța copilului.</w:t>
      </w:r>
    </w:p>
    <w:p w14:paraId="14C2183F" w14:textId="59887F97" w:rsidR="00A733AE" w:rsidRPr="005D78F5" w:rsidRDefault="00A733AE" w:rsidP="00A733AE">
      <w:pPr>
        <w:rPr>
          <w:rFonts w:ascii="Lato" w:hAnsi="Lato"/>
          <w:sz w:val="20"/>
          <w:szCs w:val="20"/>
          <w:lang w:val="en-US"/>
        </w:rPr>
      </w:pPr>
      <w:r w:rsidRPr="005D78F5">
        <w:rPr>
          <w:rFonts w:ascii="Lato" w:hAnsi="Lato"/>
          <w:sz w:val="20"/>
          <w:szCs w:val="20"/>
          <w:lang w:val="en-US"/>
        </w:rPr>
        <w:t>Toți participanții și adulții implicați în program au obligația de a respecta regulile de conduită și procedurile World Vision România</w:t>
      </w:r>
      <w:r w:rsidR="0013462D">
        <w:rPr>
          <w:rFonts w:ascii="Lato" w:hAnsi="Lato"/>
          <w:sz w:val="20"/>
          <w:szCs w:val="20"/>
          <w:lang w:val="en-US"/>
        </w:rPr>
        <w:t>, sucursala C</w:t>
      </w:r>
      <w:r w:rsidR="00706C70">
        <w:rPr>
          <w:rFonts w:ascii="Lato" w:hAnsi="Lato"/>
          <w:sz w:val="20"/>
          <w:szCs w:val="20"/>
          <w:lang w:val="en-US"/>
        </w:rPr>
        <w:t>hișinău</w:t>
      </w:r>
      <w:r w:rsidRPr="005D78F5">
        <w:rPr>
          <w:rFonts w:ascii="Lato" w:hAnsi="Lato"/>
          <w:sz w:val="20"/>
          <w:szCs w:val="20"/>
          <w:lang w:val="en-US"/>
        </w:rPr>
        <w:t xml:space="preserve"> privind protecția copilului.</w:t>
      </w:r>
    </w:p>
    <w:p w14:paraId="7528F2C3" w14:textId="77777777" w:rsidR="00A733AE" w:rsidRPr="005D78F5" w:rsidRDefault="00A733AE" w:rsidP="00A733AE">
      <w:pPr>
        <w:rPr>
          <w:rFonts w:ascii="Lato" w:hAnsi="Lato"/>
          <w:sz w:val="20"/>
          <w:szCs w:val="20"/>
          <w:lang w:val="en-US"/>
        </w:rPr>
      </w:pPr>
      <w:r w:rsidRPr="005D78F5">
        <w:rPr>
          <w:rFonts w:ascii="Lato" w:hAnsi="Lato"/>
          <w:sz w:val="20"/>
          <w:szCs w:val="20"/>
          <w:lang w:val="en-US"/>
        </w:rPr>
        <w:t>Situațiile care pot afecta siguranța, sănătatea, demnitatea sau drepturile copilului pot fi comunicate echipei programului prin canalele oficiale.</w:t>
      </w:r>
    </w:p>
    <w:p w14:paraId="3EF626CA" w14:textId="77777777" w:rsidR="00A733AE" w:rsidRPr="005D78F5" w:rsidRDefault="00A733AE" w:rsidP="00A733AE">
      <w:pPr>
        <w:rPr>
          <w:rFonts w:ascii="Lato" w:hAnsi="Lato"/>
          <w:b/>
          <w:bCs/>
          <w:sz w:val="20"/>
          <w:szCs w:val="20"/>
          <w:lang w:val="en-US"/>
        </w:rPr>
      </w:pPr>
      <w:r w:rsidRPr="005D78F5">
        <w:rPr>
          <w:rFonts w:ascii="Lato" w:hAnsi="Lato"/>
          <w:b/>
          <w:bCs/>
          <w:sz w:val="20"/>
          <w:szCs w:val="20"/>
          <w:lang w:val="en-US"/>
        </w:rPr>
        <w:t>Art. 31. Protecția datelor cu caracter personal</w:t>
      </w:r>
    </w:p>
    <w:p w14:paraId="043AE848" w14:textId="77777777" w:rsidR="00A733AE" w:rsidRPr="005D78F5" w:rsidRDefault="00A733AE" w:rsidP="00A733AE">
      <w:pPr>
        <w:rPr>
          <w:rFonts w:ascii="Lato" w:hAnsi="Lato"/>
          <w:sz w:val="20"/>
          <w:szCs w:val="20"/>
          <w:lang w:val="en-US"/>
        </w:rPr>
      </w:pPr>
      <w:r w:rsidRPr="005D78F5">
        <w:rPr>
          <w:rFonts w:ascii="Lato" w:hAnsi="Lato"/>
          <w:sz w:val="20"/>
          <w:szCs w:val="20"/>
          <w:lang w:val="en-US"/>
        </w:rPr>
        <w:t>Datele colectate prin formularul de înscriere și pe parcursul programului sunt utilizate în scopul:</w:t>
      </w:r>
    </w:p>
    <w:p w14:paraId="62EDBDEA" w14:textId="77777777" w:rsidR="00A733AE" w:rsidRPr="005D78F5" w:rsidRDefault="00A733AE" w:rsidP="00A733AE">
      <w:pPr>
        <w:rPr>
          <w:rFonts w:ascii="Lato" w:hAnsi="Lato"/>
          <w:sz w:val="20"/>
          <w:szCs w:val="20"/>
          <w:lang w:val="en-US"/>
        </w:rPr>
      </w:pPr>
      <w:r w:rsidRPr="005D78F5">
        <w:rPr>
          <w:rFonts w:ascii="Lato" w:hAnsi="Lato"/>
          <w:sz w:val="20"/>
          <w:szCs w:val="20"/>
          <w:lang w:val="en-US"/>
        </w:rPr>
        <w:t>a) înscrierii și gestionării participării;</w:t>
      </w:r>
    </w:p>
    <w:p w14:paraId="559B96D8" w14:textId="77777777" w:rsidR="00A733AE" w:rsidRPr="005D78F5" w:rsidRDefault="00A733AE" w:rsidP="00A733AE">
      <w:pPr>
        <w:rPr>
          <w:rFonts w:ascii="Lato" w:hAnsi="Lato"/>
          <w:sz w:val="20"/>
          <w:szCs w:val="20"/>
          <w:lang w:val="en-US"/>
        </w:rPr>
      </w:pPr>
      <w:r w:rsidRPr="005D78F5">
        <w:rPr>
          <w:rFonts w:ascii="Lato" w:hAnsi="Lato"/>
          <w:sz w:val="20"/>
          <w:szCs w:val="20"/>
          <w:lang w:val="en-US"/>
        </w:rPr>
        <w:t>b) verificării eligibilității;</w:t>
      </w:r>
    </w:p>
    <w:p w14:paraId="4CF6B855" w14:textId="77777777" w:rsidR="00A733AE" w:rsidRPr="005D78F5" w:rsidRDefault="00A733AE" w:rsidP="00A733AE">
      <w:pPr>
        <w:rPr>
          <w:rFonts w:ascii="Lato" w:hAnsi="Lato"/>
          <w:sz w:val="20"/>
          <w:szCs w:val="20"/>
          <w:lang w:val="en-US"/>
        </w:rPr>
      </w:pPr>
      <w:r w:rsidRPr="005D78F5">
        <w:rPr>
          <w:rFonts w:ascii="Lato" w:hAnsi="Lato"/>
          <w:sz w:val="20"/>
          <w:szCs w:val="20"/>
          <w:lang w:val="en-US"/>
        </w:rPr>
        <w:t>c) monitorizării participării;</w:t>
      </w:r>
    </w:p>
    <w:p w14:paraId="300A62E1" w14:textId="77777777" w:rsidR="00A733AE" w:rsidRPr="005D78F5" w:rsidRDefault="00A733AE" w:rsidP="00A733AE">
      <w:pPr>
        <w:rPr>
          <w:rFonts w:ascii="Lato" w:hAnsi="Lato"/>
          <w:sz w:val="20"/>
          <w:szCs w:val="20"/>
          <w:lang w:val="en-US"/>
        </w:rPr>
      </w:pPr>
      <w:r w:rsidRPr="005D78F5">
        <w:rPr>
          <w:rFonts w:ascii="Lato" w:hAnsi="Lato"/>
          <w:sz w:val="20"/>
          <w:szCs w:val="20"/>
          <w:lang w:val="en-US"/>
        </w:rPr>
        <w:t>d) măsurării progresului academic;</w:t>
      </w:r>
    </w:p>
    <w:p w14:paraId="19802EF4" w14:textId="77777777" w:rsidR="00A733AE" w:rsidRPr="005D78F5" w:rsidRDefault="00A733AE" w:rsidP="00A733AE">
      <w:pPr>
        <w:rPr>
          <w:rFonts w:ascii="Lato" w:hAnsi="Lato"/>
          <w:sz w:val="20"/>
          <w:szCs w:val="20"/>
          <w:lang w:val="en-US"/>
        </w:rPr>
      </w:pPr>
      <w:r w:rsidRPr="005D78F5">
        <w:rPr>
          <w:rFonts w:ascii="Lato" w:hAnsi="Lato"/>
          <w:sz w:val="20"/>
          <w:szCs w:val="20"/>
          <w:lang w:val="en-US"/>
        </w:rPr>
        <w:t>e) procesului de selecție a bursierilor;</w:t>
      </w:r>
    </w:p>
    <w:p w14:paraId="6595F89E" w14:textId="77777777" w:rsidR="00A733AE" w:rsidRPr="005D78F5" w:rsidRDefault="00A733AE" w:rsidP="00A733AE">
      <w:pPr>
        <w:rPr>
          <w:rFonts w:ascii="Lato" w:hAnsi="Lato"/>
          <w:sz w:val="20"/>
          <w:szCs w:val="20"/>
          <w:lang w:val="en-US"/>
        </w:rPr>
      </w:pPr>
      <w:r w:rsidRPr="005D78F5">
        <w:rPr>
          <w:rFonts w:ascii="Lato" w:hAnsi="Lato"/>
          <w:sz w:val="20"/>
          <w:szCs w:val="20"/>
          <w:lang w:val="en-US"/>
        </w:rPr>
        <w:t>f) implementării și evaluării activităților programului.</w:t>
      </w:r>
    </w:p>
    <w:p w14:paraId="456FA528" w14:textId="3FB43C77" w:rsidR="00A733AE" w:rsidRPr="005D78F5" w:rsidRDefault="00A733AE" w:rsidP="00A733AE">
      <w:pPr>
        <w:rPr>
          <w:rFonts w:ascii="Lato" w:hAnsi="Lato"/>
          <w:sz w:val="20"/>
          <w:szCs w:val="20"/>
          <w:lang w:val="en-US"/>
        </w:rPr>
      </w:pPr>
      <w:r w:rsidRPr="005D78F5">
        <w:rPr>
          <w:rFonts w:ascii="Lato" w:hAnsi="Lato"/>
          <w:sz w:val="20"/>
          <w:szCs w:val="20"/>
          <w:lang w:val="en-US"/>
        </w:rPr>
        <w:t xml:space="preserve">Prelucrarea datelor se realizează în conformitate cu legislația aplicabilă și politicile </w:t>
      </w:r>
      <w:r w:rsidR="00706C70" w:rsidRPr="005D78F5">
        <w:rPr>
          <w:rFonts w:ascii="Lato" w:hAnsi="Lato"/>
          <w:sz w:val="20"/>
          <w:szCs w:val="20"/>
          <w:lang w:val="en-US"/>
        </w:rPr>
        <w:t>World Vision România</w:t>
      </w:r>
      <w:r w:rsidR="00706C70">
        <w:rPr>
          <w:rFonts w:ascii="Lato" w:hAnsi="Lato"/>
          <w:sz w:val="20"/>
          <w:szCs w:val="20"/>
          <w:lang w:val="en-US"/>
        </w:rPr>
        <w:t>, sucursala Chișinău</w:t>
      </w:r>
      <w:r w:rsidR="00706C70" w:rsidRPr="005D78F5">
        <w:rPr>
          <w:rFonts w:ascii="Lato" w:hAnsi="Lato"/>
          <w:sz w:val="20"/>
          <w:szCs w:val="20"/>
          <w:lang w:val="en-US"/>
        </w:rPr>
        <w:t xml:space="preserve"> </w:t>
      </w:r>
      <w:r w:rsidRPr="005D78F5">
        <w:rPr>
          <w:rFonts w:ascii="Lato" w:hAnsi="Lato"/>
          <w:sz w:val="20"/>
          <w:szCs w:val="20"/>
          <w:lang w:val="en-US"/>
        </w:rPr>
        <w:t>privind protecția datelor cu caracter personal.</w:t>
      </w:r>
    </w:p>
    <w:p w14:paraId="671FCE9D" w14:textId="77777777" w:rsidR="00A733AE" w:rsidRPr="005D78F5" w:rsidRDefault="00A733AE" w:rsidP="00A733AE">
      <w:pPr>
        <w:rPr>
          <w:rFonts w:ascii="Lato" w:hAnsi="Lato"/>
          <w:sz w:val="20"/>
          <w:szCs w:val="20"/>
          <w:lang w:val="en-US"/>
        </w:rPr>
      </w:pPr>
      <w:r w:rsidRPr="005D78F5">
        <w:rPr>
          <w:rFonts w:ascii="Lato" w:hAnsi="Lato"/>
          <w:sz w:val="20"/>
          <w:szCs w:val="20"/>
          <w:lang w:val="en-US"/>
        </w:rPr>
        <w:t>Rezultatele școlare individuale și alte informații personale nu sunt publicate în mod deschis.</w:t>
      </w:r>
    </w:p>
    <w:p w14:paraId="4A464A21" w14:textId="77777777" w:rsidR="00A733AE" w:rsidRPr="005D78F5" w:rsidRDefault="00A733AE" w:rsidP="00A733AE">
      <w:pPr>
        <w:rPr>
          <w:rFonts w:ascii="Lato" w:hAnsi="Lato"/>
          <w:b/>
          <w:bCs/>
          <w:sz w:val="20"/>
          <w:szCs w:val="20"/>
          <w:lang w:val="en-US"/>
        </w:rPr>
      </w:pPr>
      <w:r w:rsidRPr="005D78F5">
        <w:rPr>
          <w:rFonts w:ascii="Lato" w:hAnsi="Lato"/>
          <w:b/>
          <w:bCs/>
          <w:sz w:val="20"/>
          <w:szCs w:val="20"/>
          <w:lang w:val="en-US"/>
        </w:rPr>
        <w:t>Art. 32. Fotografii și materiale video</w:t>
      </w:r>
    </w:p>
    <w:p w14:paraId="0596BFD0" w14:textId="77777777" w:rsidR="00A733AE" w:rsidRPr="005D78F5" w:rsidRDefault="00A733AE" w:rsidP="00A733AE">
      <w:pPr>
        <w:rPr>
          <w:rFonts w:ascii="Lato" w:hAnsi="Lato"/>
          <w:sz w:val="20"/>
          <w:szCs w:val="20"/>
          <w:lang w:val="en-US"/>
        </w:rPr>
      </w:pPr>
      <w:r w:rsidRPr="005D78F5">
        <w:rPr>
          <w:rFonts w:ascii="Lato" w:hAnsi="Lato"/>
          <w:sz w:val="20"/>
          <w:szCs w:val="20"/>
          <w:lang w:val="en-US"/>
        </w:rPr>
        <w:t>Utilizarea fotografiilor și materialelor video realizate în cadrul activităților programului se realizează în condițiile acordurilor specifice aplicabile.</w:t>
      </w:r>
    </w:p>
    <w:p w14:paraId="034950A7" w14:textId="77777777" w:rsidR="00A733AE" w:rsidRPr="005D78F5" w:rsidRDefault="00A733AE" w:rsidP="00A733AE">
      <w:pPr>
        <w:rPr>
          <w:rFonts w:ascii="Lato" w:hAnsi="Lato"/>
          <w:sz w:val="20"/>
          <w:szCs w:val="20"/>
          <w:lang w:val="en-US"/>
        </w:rPr>
      </w:pPr>
      <w:r w:rsidRPr="005D78F5">
        <w:rPr>
          <w:rFonts w:ascii="Lato" w:hAnsi="Lato"/>
          <w:sz w:val="20"/>
          <w:szCs w:val="20"/>
          <w:lang w:val="en-US"/>
        </w:rPr>
        <w:t>Acordul privind utilizarea fotografiilor și materialelor video este separat și opțional, iar refuzul acestuia nu afectează înscrierea, participarea sau selecția pentru bursă.</w:t>
      </w:r>
    </w:p>
    <w:p w14:paraId="2A945513" w14:textId="77777777" w:rsidR="00A733AE" w:rsidRPr="005D78F5" w:rsidRDefault="00A733AE" w:rsidP="00A733AE">
      <w:pPr>
        <w:rPr>
          <w:rFonts w:ascii="Lato" w:hAnsi="Lato"/>
          <w:b/>
          <w:bCs/>
          <w:sz w:val="20"/>
          <w:szCs w:val="20"/>
          <w:lang w:val="en-US"/>
        </w:rPr>
      </w:pPr>
      <w:r w:rsidRPr="005D78F5">
        <w:rPr>
          <w:rFonts w:ascii="Lato" w:hAnsi="Lato"/>
          <w:b/>
          <w:bCs/>
          <w:sz w:val="20"/>
          <w:szCs w:val="20"/>
          <w:lang w:val="en-US"/>
        </w:rPr>
        <w:t>CAPITOLUL XI. COMUNICAREA REZULTATELOR ȘI CONTESTAȚII</w:t>
      </w:r>
    </w:p>
    <w:p w14:paraId="179083A2" w14:textId="77777777" w:rsidR="00A733AE" w:rsidRPr="005D78F5" w:rsidRDefault="00A733AE" w:rsidP="00A733AE">
      <w:pPr>
        <w:rPr>
          <w:rFonts w:ascii="Lato" w:hAnsi="Lato"/>
          <w:b/>
          <w:bCs/>
          <w:sz w:val="20"/>
          <w:szCs w:val="20"/>
          <w:lang w:val="en-US"/>
        </w:rPr>
      </w:pPr>
      <w:r w:rsidRPr="005D78F5">
        <w:rPr>
          <w:rFonts w:ascii="Lato" w:hAnsi="Lato"/>
          <w:b/>
          <w:bCs/>
          <w:sz w:val="20"/>
          <w:szCs w:val="20"/>
          <w:lang w:val="en-US"/>
        </w:rPr>
        <w:t>Art. 33. Comunicarea rezultatelor</w:t>
      </w:r>
    </w:p>
    <w:p w14:paraId="04668068" w14:textId="14832DFB" w:rsidR="0046233C" w:rsidRPr="005D78F5" w:rsidRDefault="0046233C" w:rsidP="0046233C">
      <w:pPr>
        <w:rPr>
          <w:rFonts w:ascii="Lato" w:hAnsi="Lato"/>
          <w:sz w:val="20"/>
          <w:szCs w:val="20"/>
          <w:lang w:val="en-US"/>
        </w:rPr>
      </w:pPr>
      <w:r w:rsidRPr="005D78F5">
        <w:rPr>
          <w:rFonts w:ascii="Lato" w:hAnsi="Lato"/>
          <w:sz w:val="20"/>
          <w:szCs w:val="20"/>
          <w:lang w:val="en-US"/>
        </w:rPr>
        <w:t>Rezultatele individuale ale evaluării sunt comunicate participanților prin canalele oficiale ale programului.</w:t>
      </w:r>
    </w:p>
    <w:p w14:paraId="6B58C821" w14:textId="20C8EC1C" w:rsidR="0046233C" w:rsidRPr="005D78F5" w:rsidRDefault="0046233C" w:rsidP="0046233C">
      <w:pPr>
        <w:rPr>
          <w:rFonts w:ascii="Lato" w:hAnsi="Lato"/>
          <w:sz w:val="20"/>
          <w:szCs w:val="20"/>
          <w:lang w:val="en-US"/>
        </w:rPr>
      </w:pPr>
      <w:r w:rsidRPr="005D78F5">
        <w:rPr>
          <w:rFonts w:ascii="Lato" w:hAnsi="Lato"/>
          <w:sz w:val="20"/>
          <w:szCs w:val="20"/>
          <w:lang w:val="en-US"/>
        </w:rPr>
        <w:t>În scopul asigurării transparenței procesului de selecție și al comunicării rezultatelor programului către public, finanțatori și parteneri, pentru participanții selectați ca beneficiari ai Bursei PROGRES, World Vision România</w:t>
      </w:r>
      <w:r w:rsidR="004A5367" w:rsidRPr="005D78F5">
        <w:rPr>
          <w:rFonts w:ascii="Lato" w:hAnsi="Lato"/>
          <w:sz w:val="20"/>
          <w:szCs w:val="20"/>
          <w:lang w:val="en-US"/>
        </w:rPr>
        <w:t>, sucursala Chișinău,</w:t>
      </w:r>
      <w:r w:rsidRPr="005D78F5">
        <w:rPr>
          <w:rFonts w:ascii="Lato" w:hAnsi="Lato"/>
          <w:sz w:val="20"/>
          <w:szCs w:val="20"/>
          <w:lang w:val="en-US"/>
        </w:rPr>
        <w:t xml:space="preserve"> poate publica numele și prenumele beneficiarului, clasa în care acesta este înscris, categoria bursei și nivelul progresului academic înregistrat.</w:t>
      </w:r>
    </w:p>
    <w:p w14:paraId="48029C97" w14:textId="77777777" w:rsidR="0046233C" w:rsidRPr="005D78F5" w:rsidRDefault="0046233C" w:rsidP="0046233C">
      <w:pPr>
        <w:rPr>
          <w:rFonts w:ascii="Lato" w:hAnsi="Lato"/>
          <w:sz w:val="20"/>
          <w:szCs w:val="20"/>
          <w:lang w:val="en-US"/>
        </w:rPr>
      </w:pPr>
      <w:r w:rsidRPr="005D78F5">
        <w:rPr>
          <w:rFonts w:ascii="Lato" w:hAnsi="Lato"/>
          <w:sz w:val="20"/>
          <w:szCs w:val="20"/>
          <w:lang w:val="en-US"/>
        </w:rPr>
        <w:t>Publicarea acestor informații se realizează exclusiv în cazul participanților selectați ca beneficiari ai unei burse și reprezintă una dintre condițiile de participare și selecție comunicate prin prezentul regulament și acceptate prin formularul de înscriere.</w:t>
      </w:r>
    </w:p>
    <w:p w14:paraId="273E1769" w14:textId="77777777" w:rsidR="0046233C" w:rsidRPr="005D78F5" w:rsidRDefault="0046233C" w:rsidP="0046233C">
      <w:pPr>
        <w:rPr>
          <w:rFonts w:ascii="Lato" w:hAnsi="Lato"/>
          <w:sz w:val="20"/>
          <w:szCs w:val="20"/>
          <w:lang w:val="en-US"/>
        </w:rPr>
      </w:pPr>
      <w:r w:rsidRPr="005D78F5">
        <w:rPr>
          <w:rFonts w:ascii="Lato" w:hAnsi="Lato"/>
          <w:sz w:val="20"/>
          <w:szCs w:val="20"/>
          <w:lang w:val="en-US"/>
        </w:rPr>
        <w:t>Media de referință, media obținută ulterior și alte informații individuale privind rezultatele școlare ale beneficiarului nu vor fi publicate în cadrul comunicării standard a rezultatelor.</w:t>
      </w:r>
    </w:p>
    <w:p w14:paraId="1414E6B9" w14:textId="11C7EF49" w:rsidR="0046233C" w:rsidRPr="005D78F5" w:rsidRDefault="0046233C" w:rsidP="0046233C">
      <w:pPr>
        <w:rPr>
          <w:rFonts w:ascii="Lato" w:hAnsi="Lato"/>
          <w:sz w:val="20"/>
          <w:szCs w:val="20"/>
          <w:lang w:val="en-US"/>
        </w:rPr>
      </w:pPr>
      <w:r w:rsidRPr="005D78F5">
        <w:rPr>
          <w:rFonts w:ascii="Lato" w:hAnsi="Lato"/>
          <w:sz w:val="20"/>
          <w:szCs w:val="20"/>
          <w:lang w:val="en-US"/>
        </w:rPr>
        <w:t>În cazul în care World Vision România</w:t>
      </w:r>
      <w:r w:rsidR="00BB3E35" w:rsidRPr="005D78F5">
        <w:rPr>
          <w:rFonts w:ascii="Lato" w:hAnsi="Lato"/>
          <w:sz w:val="20"/>
          <w:szCs w:val="20"/>
          <w:lang w:val="en-US"/>
        </w:rPr>
        <w:t>, sucursala Chișinău,</w:t>
      </w:r>
      <w:r w:rsidRPr="005D78F5">
        <w:rPr>
          <w:rFonts w:ascii="Lato" w:hAnsi="Lato"/>
          <w:sz w:val="20"/>
          <w:szCs w:val="20"/>
          <w:lang w:val="en-US"/>
        </w:rPr>
        <w:t xml:space="preserve"> intenționează să prezinte o poveste individuală de participare sau de succes, care include informații suplimentare despre parcursul educațional al beneficiarului, inclusiv media de referință, media obținută ulterior, informații despre situația sa școlară sau alte informații </w:t>
      </w:r>
      <w:r w:rsidRPr="005D78F5">
        <w:rPr>
          <w:rFonts w:ascii="Lato" w:hAnsi="Lato"/>
          <w:sz w:val="20"/>
          <w:szCs w:val="20"/>
          <w:lang w:val="en-US"/>
        </w:rPr>
        <w:lastRenderedPageBreak/>
        <w:t>personale, publicarea acestora se va realiza numai în baza unui acord separat, expres și specific, obținut de la participant și, în cazul unui elev minor, de la părintele/reprezentantul legal.</w:t>
      </w:r>
    </w:p>
    <w:p w14:paraId="27C32D90" w14:textId="00E3F6F1" w:rsidR="00883884" w:rsidRPr="005D78F5" w:rsidRDefault="0046233C" w:rsidP="0046233C">
      <w:pPr>
        <w:rPr>
          <w:rFonts w:ascii="Lato" w:hAnsi="Lato"/>
          <w:sz w:val="20"/>
          <w:szCs w:val="20"/>
          <w:lang w:val="en-US"/>
        </w:rPr>
      </w:pPr>
      <w:r w:rsidRPr="005D78F5">
        <w:rPr>
          <w:rFonts w:ascii="Lato" w:hAnsi="Lato"/>
          <w:sz w:val="20"/>
          <w:szCs w:val="20"/>
          <w:lang w:val="en-US"/>
        </w:rPr>
        <w:t>Rezultatele participanților care nu au fost selectați ca beneficiari ai unei burse nu sunt publicate nominal. Pentru aceștia, rezultatele pot fi utilizate în scop de monitorizare, evaluare și raportare către finanțatori și parteneri în formă agregată și/sau anonimizată.</w:t>
      </w:r>
      <w:r w:rsidR="00E43BF7" w:rsidRPr="005D78F5">
        <w:rPr>
          <w:rFonts w:ascii="Lato" w:hAnsi="Lato"/>
          <w:sz w:val="20"/>
          <w:szCs w:val="20"/>
          <w:lang w:val="en-US"/>
        </w:rPr>
        <w:t>precedent.</w:t>
      </w:r>
    </w:p>
    <w:p w14:paraId="1E797E7C" w14:textId="70487BD2" w:rsidR="00A733AE" w:rsidRPr="005D78F5" w:rsidRDefault="00A733AE" w:rsidP="00E43BF7">
      <w:pPr>
        <w:rPr>
          <w:rFonts w:ascii="Lato" w:hAnsi="Lato"/>
          <w:b/>
          <w:bCs/>
          <w:sz w:val="20"/>
          <w:szCs w:val="20"/>
          <w:lang w:val="en-US"/>
        </w:rPr>
      </w:pPr>
      <w:r w:rsidRPr="005D78F5">
        <w:rPr>
          <w:rFonts w:ascii="Lato" w:hAnsi="Lato"/>
          <w:b/>
          <w:bCs/>
          <w:sz w:val="20"/>
          <w:szCs w:val="20"/>
          <w:lang w:val="en-US"/>
        </w:rPr>
        <w:t>Art. 34. Contestații</w:t>
      </w:r>
    </w:p>
    <w:p w14:paraId="35F61305" w14:textId="77777777" w:rsidR="00A733AE" w:rsidRPr="005D78F5" w:rsidRDefault="00A733AE" w:rsidP="00A733AE">
      <w:pPr>
        <w:rPr>
          <w:rFonts w:ascii="Lato" w:hAnsi="Lato"/>
          <w:sz w:val="20"/>
          <w:szCs w:val="20"/>
          <w:lang w:val="en-US"/>
        </w:rPr>
      </w:pPr>
      <w:r w:rsidRPr="005D78F5">
        <w:rPr>
          <w:rFonts w:ascii="Lato" w:hAnsi="Lato"/>
          <w:sz w:val="20"/>
          <w:szCs w:val="20"/>
          <w:lang w:val="en-US"/>
        </w:rPr>
        <w:t xml:space="preserve">Participantul care consideră că rezultatul său a fost calculat sau evaluat incorect poate depune o contestație în termen de </w:t>
      </w:r>
      <w:r w:rsidRPr="005D78F5">
        <w:rPr>
          <w:rFonts w:ascii="Lato" w:hAnsi="Lato"/>
          <w:b/>
          <w:bCs/>
          <w:sz w:val="20"/>
          <w:szCs w:val="20"/>
          <w:lang w:val="en-US"/>
        </w:rPr>
        <w:t>3 zile lucrătoare</w:t>
      </w:r>
      <w:r w:rsidRPr="005D78F5">
        <w:rPr>
          <w:rFonts w:ascii="Lato" w:hAnsi="Lato"/>
          <w:sz w:val="20"/>
          <w:szCs w:val="20"/>
          <w:lang w:val="en-US"/>
        </w:rPr>
        <w:t xml:space="preserve"> de la comunicarea rezultatului.</w:t>
      </w:r>
    </w:p>
    <w:p w14:paraId="3C447498" w14:textId="77777777" w:rsidR="00A733AE" w:rsidRPr="005D78F5" w:rsidRDefault="00A733AE" w:rsidP="00A733AE">
      <w:pPr>
        <w:rPr>
          <w:rFonts w:ascii="Lato" w:hAnsi="Lato"/>
          <w:sz w:val="20"/>
          <w:szCs w:val="20"/>
          <w:lang w:val="en-US"/>
        </w:rPr>
      </w:pPr>
      <w:r w:rsidRPr="005D78F5">
        <w:rPr>
          <w:rFonts w:ascii="Lato" w:hAnsi="Lato"/>
          <w:sz w:val="20"/>
          <w:szCs w:val="20"/>
          <w:lang w:val="en-US"/>
        </w:rPr>
        <w:t>Contestația trebuie să identifice participantul, aspectul contestat, motivele contestației și, după caz, informațiile relevante pentru soluționarea acesteia.</w:t>
      </w:r>
    </w:p>
    <w:p w14:paraId="2939B387" w14:textId="77777777" w:rsidR="00A733AE" w:rsidRPr="005D78F5" w:rsidRDefault="00A733AE" w:rsidP="00A733AE">
      <w:pPr>
        <w:rPr>
          <w:rFonts w:ascii="Lato" w:hAnsi="Lato"/>
          <w:sz w:val="20"/>
          <w:szCs w:val="20"/>
          <w:lang w:val="en-US"/>
        </w:rPr>
      </w:pPr>
      <w:r w:rsidRPr="005D78F5">
        <w:rPr>
          <w:rFonts w:ascii="Lato" w:hAnsi="Lato"/>
          <w:sz w:val="20"/>
          <w:szCs w:val="20"/>
          <w:lang w:val="en-US"/>
        </w:rPr>
        <w:t xml:space="preserve">Contestațiile sunt analizate în termen de maximum </w:t>
      </w:r>
      <w:r w:rsidRPr="005D78F5">
        <w:rPr>
          <w:rFonts w:ascii="Lato" w:hAnsi="Lato"/>
          <w:b/>
          <w:bCs/>
          <w:sz w:val="20"/>
          <w:szCs w:val="20"/>
          <w:lang w:val="en-US"/>
        </w:rPr>
        <w:t>5 zile lucrătoare</w:t>
      </w:r>
      <w:r w:rsidRPr="005D78F5">
        <w:rPr>
          <w:rFonts w:ascii="Lato" w:hAnsi="Lato"/>
          <w:sz w:val="20"/>
          <w:szCs w:val="20"/>
          <w:lang w:val="en-US"/>
        </w:rPr>
        <w:t>.</w:t>
      </w:r>
    </w:p>
    <w:p w14:paraId="1B6A7945" w14:textId="72DDE1CB" w:rsidR="005C599C" w:rsidRPr="00906EB8" w:rsidRDefault="00A733AE" w:rsidP="00A733AE">
      <w:pPr>
        <w:rPr>
          <w:rFonts w:ascii="Lato" w:hAnsi="Lato"/>
          <w:sz w:val="20"/>
          <w:szCs w:val="20"/>
          <w:lang w:val="en-US"/>
        </w:rPr>
      </w:pPr>
      <w:r w:rsidRPr="005D78F5">
        <w:rPr>
          <w:rFonts w:ascii="Lato" w:hAnsi="Lato"/>
          <w:sz w:val="20"/>
          <w:szCs w:val="20"/>
          <w:lang w:val="en-US"/>
        </w:rPr>
        <w:t>Persoanele aflate într-o situație de conflict de interese nu participă la soluționarea contestației.</w:t>
      </w:r>
    </w:p>
    <w:p w14:paraId="45688BA3" w14:textId="58B7BA14" w:rsidR="00A733AE" w:rsidRPr="005D78F5" w:rsidRDefault="00A733AE" w:rsidP="00A733AE">
      <w:pPr>
        <w:rPr>
          <w:rFonts w:ascii="Lato" w:hAnsi="Lato"/>
          <w:b/>
          <w:bCs/>
          <w:sz w:val="20"/>
          <w:szCs w:val="20"/>
          <w:lang w:val="en-US"/>
        </w:rPr>
      </w:pPr>
      <w:r w:rsidRPr="005D78F5">
        <w:rPr>
          <w:rFonts w:ascii="Lato" w:hAnsi="Lato"/>
          <w:b/>
          <w:bCs/>
          <w:sz w:val="20"/>
          <w:szCs w:val="20"/>
          <w:lang w:val="en-US"/>
        </w:rPr>
        <w:t>CAPITOLUL XII. CALENDARUL PROGRAMULUI</w:t>
      </w:r>
    </w:p>
    <w:p w14:paraId="56C1CE25" w14:textId="77777777" w:rsidR="00A733AE" w:rsidRPr="005D78F5" w:rsidRDefault="00A733AE" w:rsidP="00A733AE">
      <w:pPr>
        <w:rPr>
          <w:rFonts w:ascii="Lato" w:hAnsi="Lato"/>
          <w:b/>
          <w:bCs/>
          <w:sz w:val="20"/>
          <w:szCs w:val="20"/>
          <w:lang w:val="en-US"/>
        </w:rPr>
      </w:pPr>
      <w:r w:rsidRPr="005D78F5">
        <w:rPr>
          <w:rFonts w:ascii="Lato" w:hAnsi="Lato"/>
          <w:b/>
          <w:bCs/>
          <w:sz w:val="20"/>
          <w:szCs w:val="20"/>
          <w:lang w:val="en-US"/>
        </w:rPr>
        <w:t>Art. 35. Calendarul general</w:t>
      </w:r>
    </w:p>
    <w:tbl>
      <w:tblPr>
        <w:tblStyle w:val="TableGrid"/>
        <w:tblW w:w="9810" w:type="dxa"/>
        <w:tblInd w:w="108" w:type="dxa"/>
        <w:tblLook w:val="04A0" w:firstRow="1" w:lastRow="0" w:firstColumn="1" w:lastColumn="0" w:noHBand="0" w:noVBand="1"/>
      </w:tblPr>
      <w:tblGrid>
        <w:gridCol w:w="2947"/>
        <w:gridCol w:w="6863"/>
      </w:tblGrid>
      <w:tr w:rsidR="00652987" w:rsidRPr="005D78F5" w14:paraId="357B313B" w14:textId="77777777" w:rsidTr="00652987">
        <w:tc>
          <w:tcPr>
            <w:tcW w:w="2947" w:type="dxa"/>
          </w:tcPr>
          <w:p w14:paraId="56854E94" w14:textId="77777777" w:rsidR="00652987" w:rsidRPr="005D78F5" w:rsidRDefault="00652987" w:rsidP="00652987">
            <w:pPr>
              <w:rPr>
                <w:rFonts w:ascii="Lato" w:hAnsi="Lato"/>
                <w:b/>
                <w:bCs/>
                <w:sz w:val="20"/>
                <w:szCs w:val="20"/>
                <w:lang w:val="en-US"/>
              </w:rPr>
            </w:pPr>
            <w:r w:rsidRPr="005D78F5">
              <w:rPr>
                <w:rFonts w:ascii="Lato" w:hAnsi="Lato"/>
                <w:b/>
                <w:bCs/>
                <w:sz w:val="20"/>
                <w:szCs w:val="20"/>
                <w:lang w:val="en-US"/>
              </w:rPr>
              <w:t>Etapa principală</w:t>
            </w:r>
          </w:p>
        </w:tc>
        <w:tc>
          <w:tcPr>
            <w:tcW w:w="6863" w:type="dxa"/>
          </w:tcPr>
          <w:p w14:paraId="53245FC7" w14:textId="77777777" w:rsidR="00652987" w:rsidRPr="005D78F5" w:rsidRDefault="00652987" w:rsidP="00652987">
            <w:pPr>
              <w:rPr>
                <w:rFonts w:ascii="Lato" w:hAnsi="Lato"/>
                <w:b/>
                <w:bCs/>
                <w:sz w:val="20"/>
                <w:szCs w:val="20"/>
                <w:lang w:val="en-US"/>
              </w:rPr>
            </w:pPr>
            <w:r w:rsidRPr="005D78F5">
              <w:rPr>
                <w:rFonts w:ascii="Lato" w:hAnsi="Lato"/>
                <w:b/>
                <w:bCs/>
                <w:sz w:val="20"/>
                <w:szCs w:val="20"/>
                <w:lang w:val="en-US"/>
              </w:rPr>
              <w:t>Perioada</w:t>
            </w:r>
          </w:p>
        </w:tc>
      </w:tr>
      <w:tr w:rsidR="00652987" w:rsidRPr="005D78F5" w14:paraId="6BC67CF0" w14:textId="77777777" w:rsidTr="00652987">
        <w:tc>
          <w:tcPr>
            <w:tcW w:w="2947" w:type="dxa"/>
          </w:tcPr>
          <w:p w14:paraId="521C7967" w14:textId="77777777" w:rsidR="00652987" w:rsidRPr="005D78F5" w:rsidRDefault="00652987" w:rsidP="00652987">
            <w:pPr>
              <w:rPr>
                <w:rFonts w:ascii="Lato" w:hAnsi="Lato"/>
                <w:b/>
                <w:bCs/>
                <w:sz w:val="20"/>
                <w:szCs w:val="20"/>
                <w:lang w:val="en-US"/>
              </w:rPr>
            </w:pPr>
            <w:r w:rsidRPr="005D78F5">
              <w:rPr>
                <w:rFonts w:ascii="Lato" w:hAnsi="Lato"/>
                <w:sz w:val="20"/>
                <w:szCs w:val="20"/>
                <w:lang w:val="en-US"/>
              </w:rPr>
              <w:t>Septembrie 2026</w:t>
            </w:r>
          </w:p>
        </w:tc>
        <w:tc>
          <w:tcPr>
            <w:tcW w:w="6863" w:type="dxa"/>
          </w:tcPr>
          <w:p w14:paraId="296A3D82" w14:textId="77777777" w:rsidR="00652987" w:rsidRPr="005D78F5" w:rsidRDefault="00652987" w:rsidP="00652987">
            <w:pPr>
              <w:rPr>
                <w:rFonts w:ascii="Lato" w:hAnsi="Lato"/>
                <w:b/>
                <w:bCs/>
                <w:sz w:val="20"/>
                <w:szCs w:val="20"/>
                <w:lang w:val="en-US"/>
              </w:rPr>
            </w:pPr>
            <w:r w:rsidRPr="005D78F5">
              <w:rPr>
                <w:rFonts w:ascii="Lato" w:hAnsi="Lato"/>
                <w:sz w:val="20"/>
                <w:szCs w:val="20"/>
                <w:lang w:val="en-US"/>
              </w:rPr>
              <w:t>Lansarea programului și înscrierea participanților</w:t>
            </w:r>
          </w:p>
        </w:tc>
      </w:tr>
      <w:tr w:rsidR="00652987" w:rsidRPr="005D78F5" w14:paraId="061826C4" w14:textId="77777777" w:rsidTr="00652987">
        <w:tc>
          <w:tcPr>
            <w:tcW w:w="2947" w:type="dxa"/>
          </w:tcPr>
          <w:p w14:paraId="38B405CA" w14:textId="77777777" w:rsidR="00652987" w:rsidRPr="005D78F5" w:rsidRDefault="00652987" w:rsidP="00652987">
            <w:pPr>
              <w:rPr>
                <w:rFonts w:ascii="Lato" w:hAnsi="Lato"/>
                <w:b/>
                <w:bCs/>
                <w:sz w:val="20"/>
                <w:szCs w:val="20"/>
                <w:lang w:val="en-US"/>
              </w:rPr>
            </w:pPr>
            <w:r w:rsidRPr="005D78F5">
              <w:rPr>
                <w:rFonts w:ascii="Lato" w:hAnsi="Lato"/>
                <w:sz w:val="20"/>
                <w:szCs w:val="20"/>
                <w:lang w:val="en-US"/>
              </w:rPr>
              <w:t>Septembrie–Decembrie 2026</w:t>
            </w:r>
          </w:p>
        </w:tc>
        <w:tc>
          <w:tcPr>
            <w:tcW w:w="6863" w:type="dxa"/>
          </w:tcPr>
          <w:p w14:paraId="6D4EE0EF" w14:textId="77777777" w:rsidR="00652987" w:rsidRPr="005D78F5" w:rsidRDefault="00652987" w:rsidP="00652987">
            <w:pPr>
              <w:rPr>
                <w:rFonts w:ascii="Lato" w:hAnsi="Lato"/>
                <w:b/>
                <w:bCs/>
                <w:sz w:val="20"/>
                <w:szCs w:val="20"/>
                <w:lang w:val="en-US"/>
              </w:rPr>
            </w:pPr>
            <w:r w:rsidRPr="005D78F5">
              <w:rPr>
                <w:rFonts w:ascii="Lato" w:hAnsi="Lato"/>
                <w:sz w:val="20"/>
                <w:szCs w:val="20"/>
                <w:lang w:val="en-US"/>
              </w:rPr>
              <w:t>Activități educaționale, dezvoltare și monitorizarea participării</w:t>
            </w:r>
          </w:p>
        </w:tc>
      </w:tr>
      <w:tr w:rsidR="00652987" w:rsidRPr="005D78F5" w14:paraId="306E90BE" w14:textId="77777777" w:rsidTr="00652987">
        <w:tc>
          <w:tcPr>
            <w:tcW w:w="2947" w:type="dxa"/>
          </w:tcPr>
          <w:p w14:paraId="6793DD15" w14:textId="77777777" w:rsidR="00652987" w:rsidRPr="005D78F5" w:rsidRDefault="00652987" w:rsidP="00652987">
            <w:pPr>
              <w:rPr>
                <w:rFonts w:ascii="Lato" w:hAnsi="Lato"/>
                <w:b/>
                <w:bCs/>
                <w:sz w:val="20"/>
                <w:szCs w:val="20"/>
                <w:lang w:val="en-US"/>
              </w:rPr>
            </w:pPr>
            <w:r w:rsidRPr="005D78F5">
              <w:rPr>
                <w:rFonts w:ascii="Lato" w:hAnsi="Lato"/>
                <w:sz w:val="20"/>
                <w:szCs w:val="20"/>
                <w:lang w:val="en-US"/>
              </w:rPr>
              <w:t>Ianuarie 2027</w:t>
            </w:r>
          </w:p>
        </w:tc>
        <w:tc>
          <w:tcPr>
            <w:tcW w:w="6863" w:type="dxa"/>
          </w:tcPr>
          <w:p w14:paraId="2E954B18" w14:textId="77777777" w:rsidR="00652987" w:rsidRPr="005D78F5" w:rsidRDefault="00652987" w:rsidP="00652987">
            <w:pPr>
              <w:rPr>
                <w:rFonts w:ascii="Lato" w:hAnsi="Lato"/>
                <w:b/>
                <w:bCs/>
                <w:sz w:val="20"/>
                <w:szCs w:val="20"/>
                <w:lang w:val="en-US"/>
              </w:rPr>
            </w:pPr>
            <w:r w:rsidRPr="005D78F5">
              <w:rPr>
                <w:rFonts w:ascii="Lato" w:hAnsi="Lato"/>
                <w:sz w:val="20"/>
                <w:szCs w:val="20"/>
                <w:lang w:val="en-US"/>
              </w:rPr>
              <w:t>Colectarea și verificarea rezultatelor școlare, calcularea progresului și selecția celor 80 de bursieri PROGRES</w:t>
            </w:r>
          </w:p>
        </w:tc>
      </w:tr>
      <w:tr w:rsidR="00652987" w:rsidRPr="005D78F5" w14:paraId="2B5A3295" w14:textId="77777777" w:rsidTr="00652987">
        <w:tc>
          <w:tcPr>
            <w:tcW w:w="2947" w:type="dxa"/>
          </w:tcPr>
          <w:p w14:paraId="1CB38545" w14:textId="77777777" w:rsidR="00652987" w:rsidRPr="005D78F5" w:rsidRDefault="00652987" w:rsidP="00652987">
            <w:pPr>
              <w:rPr>
                <w:rFonts w:ascii="Lato" w:hAnsi="Lato"/>
                <w:sz w:val="20"/>
                <w:szCs w:val="20"/>
                <w:lang w:val="en-US"/>
              </w:rPr>
            </w:pPr>
            <w:r w:rsidRPr="005D78F5">
              <w:rPr>
                <w:rFonts w:ascii="Lato" w:hAnsi="Lato"/>
                <w:sz w:val="20"/>
                <w:szCs w:val="20"/>
                <w:lang w:val="en-US"/>
              </w:rPr>
              <w:t>Ianuarie 2027</w:t>
            </w:r>
          </w:p>
        </w:tc>
        <w:tc>
          <w:tcPr>
            <w:tcW w:w="6863" w:type="dxa"/>
          </w:tcPr>
          <w:p w14:paraId="2E0C5D0B" w14:textId="77777777" w:rsidR="00652987" w:rsidRPr="005D78F5" w:rsidRDefault="00652987" w:rsidP="00652987">
            <w:pPr>
              <w:rPr>
                <w:rFonts w:ascii="Lato" w:hAnsi="Lato"/>
                <w:sz w:val="20"/>
                <w:szCs w:val="20"/>
                <w:lang w:val="en-US"/>
              </w:rPr>
            </w:pPr>
            <w:r w:rsidRPr="005D78F5">
              <w:rPr>
                <w:rFonts w:ascii="Lato" w:hAnsi="Lato"/>
                <w:sz w:val="20"/>
                <w:szCs w:val="20"/>
                <w:lang w:val="en-US"/>
              </w:rPr>
              <w:t>Eveniment de recunoaștere și comunicarea rezultatelor finale</w:t>
            </w:r>
          </w:p>
        </w:tc>
      </w:tr>
      <w:tr w:rsidR="00652987" w:rsidRPr="005D78F5" w14:paraId="74B0CB8E" w14:textId="77777777" w:rsidTr="00652987">
        <w:tc>
          <w:tcPr>
            <w:tcW w:w="2947" w:type="dxa"/>
          </w:tcPr>
          <w:p w14:paraId="3E5351D3" w14:textId="77777777" w:rsidR="00652987" w:rsidRPr="005D78F5" w:rsidRDefault="00652987" w:rsidP="00652987">
            <w:pPr>
              <w:rPr>
                <w:rFonts w:ascii="Lato" w:hAnsi="Lato"/>
                <w:b/>
                <w:bCs/>
                <w:sz w:val="20"/>
                <w:szCs w:val="20"/>
                <w:lang w:val="en-US"/>
              </w:rPr>
            </w:pPr>
            <w:r w:rsidRPr="005D78F5">
              <w:rPr>
                <w:rFonts w:ascii="Lato" w:hAnsi="Lato"/>
                <w:sz w:val="20"/>
                <w:szCs w:val="20"/>
                <w:lang w:val="en-US"/>
              </w:rPr>
              <w:t>Ianuarie–Mai 2027</w:t>
            </w:r>
          </w:p>
        </w:tc>
        <w:tc>
          <w:tcPr>
            <w:tcW w:w="6863" w:type="dxa"/>
          </w:tcPr>
          <w:p w14:paraId="1D76E15F" w14:textId="77777777" w:rsidR="00652987" w:rsidRPr="005D78F5" w:rsidRDefault="00652987" w:rsidP="00652987">
            <w:pPr>
              <w:rPr>
                <w:rFonts w:ascii="Lato" w:hAnsi="Lato"/>
                <w:b/>
                <w:bCs/>
                <w:sz w:val="20"/>
                <w:szCs w:val="20"/>
                <w:lang w:val="en-US"/>
              </w:rPr>
            </w:pPr>
            <w:r w:rsidRPr="005D78F5">
              <w:rPr>
                <w:rFonts w:ascii="Lato" w:hAnsi="Lato"/>
                <w:sz w:val="20"/>
                <w:szCs w:val="20"/>
                <w:lang w:val="en-US"/>
              </w:rPr>
              <w:t>Acordarea Bursei PROGRES și continuarea activităților pentru toți participanții</w:t>
            </w:r>
          </w:p>
        </w:tc>
      </w:tr>
      <w:tr w:rsidR="00652987" w:rsidRPr="005D78F5" w14:paraId="56F2D703" w14:textId="77777777" w:rsidTr="00652987">
        <w:tc>
          <w:tcPr>
            <w:tcW w:w="2947" w:type="dxa"/>
          </w:tcPr>
          <w:p w14:paraId="3D7E02D1" w14:textId="77777777" w:rsidR="00652987" w:rsidRPr="005D78F5" w:rsidRDefault="00652987" w:rsidP="00652987">
            <w:pPr>
              <w:rPr>
                <w:rFonts w:ascii="Lato" w:hAnsi="Lato"/>
                <w:b/>
                <w:bCs/>
                <w:sz w:val="20"/>
                <w:szCs w:val="20"/>
                <w:lang w:val="en-US"/>
              </w:rPr>
            </w:pPr>
            <w:r w:rsidRPr="005D78F5">
              <w:rPr>
                <w:rFonts w:ascii="Lato" w:hAnsi="Lato"/>
                <w:sz w:val="20"/>
                <w:szCs w:val="20"/>
                <w:lang w:val="en-US"/>
              </w:rPr>
              <w:t>Ianuarie–Mai 2027</w:t>
            </w:r>
          </w:p>
        </w:tc>
        <w:tc>
          <w:tcPr>
            <w:tcW w:w="6863" w:type="dxa"/>
          </w:tcPr>
          <w:p w14:paraId="263EEC10" w14:textId="77777777" w:rsidR="00652987" w:rsidRPr="005D78F5" w:rsidRDefault="00652987" w:rsidP="00652987">
            <w:pPr>
              <w:rPr>
                <w:rFonts w:ascii="Lato" w:hAnsi="Lato"/>
                <w:b/>
                <w:bCs/>
                <w:sz w:val="20"/>
                <w:szCs w:val="20"/>
                <w:lang w:val="en-US"/>
              </w:rPr>
            </w:pPr>
            <w:r w:rsidRPr="005D78F5">
              <w:rPr>
                <w:rFonts w:ascii="Lato" w:hAnsi="Lato"/>
                <w:sz w:val="20"/>
                <w:szCs w:val="20"/>
                <w:lang w:val="en-US"/>
              </w:rPr>
              <w:t>Sesiuni de mentorat și activități dedicate bursierilor PROGRES</w:t>
            </w:r>
          </w:p>
        </w:tc>
      </w:tr>
      <w:tr w:rsidR="00652987" w:rsidRPr="005D78F5" w14:paraId="4F666AB5" w14:textId="77777777" w:rsidTr="00652987">
        <w:tc>
          <w:tcPr>
            <w:tcW w:w="2947" w:type="dxa"/>
          </w:tcPr>
          <w:p w14:paraId="3D2F6695" w14:textId="77777777" w:rsidR="00652987" w:rsidRPr="005D78F5" w:rsidRDefault="00652987" w:rsidP="00652987">
            <w:pPr>
              <w:rPr>
                <w:rFonts w:ascii="Lato" w:hAnsi="Lato"/>
                <w:sz w:val="20"/>
                <w:szCs w:val="20"/>
                <w:lang w:val="en-US"/>
              </w:rPr>
            </w:pPr>
            <w:r w:rsidRPr="005D78F5">
              <w:rPr>
                <w:rFonts w:ascii="Lato" w:hAnsi="Lato"/>
                <w:sz w:val="20"/>
                <w:szCs w:val="20"/>
                <w:lang w:val="en-US"/>
              </w:rPr>
              <w:t>Mai–Iunie 2027</w:t>
            </w:r>
          </w:p>
        </w:tc>
        <w:tc>
          <w:tcPr>
            <w:tcW w:w="6863" w:type="dxa"/>
          </w:tcPr>
          <w:p w14:paraId="5E7F2976" w14:textId="3835DE1D" w:rsidR="00652987" w:rsidRPr="005D78F5" w:rsidRDefault="007C13C5" w:rsidP="00652987">
            <w:pPr>
              <w:rPr>
                <w:rFonts w:ascii="Lato" w:hAnsi="Lato"/>
                <w:sz w:val="20"/>
                <w:szCs w:val="20"/>
                <w:lang w:val="en-US"/>
              </w:rPr>
            </w:pPr>
            <w:r w:rsidRPr="007C13C5">
              <w:rPr>
                <w:rFonts w:ascii="Lato" w:hAnsi="Lato"/>
                <w:sz w:val="20"/>
                <w:szCs w:val="20"/>
                <w:lang w:val="en-US"/>
              </w:rPr>
              <w:t>Colectarea și verificarea rezultatelor finale; calcularea progresului academic cumulat pentru selectarea beneficiarilor categoriei PROGRES &amp; PERSEVERENȚĂ și evaluarea progresului academic al bursierilor PROGRES în vederea verificării condițiilor de menținere a statutului de bursier.</w:t>
            </w:r>
          </w:p>
        </w:tc>
      </w:tr>
      <w:tr w:rsidR="00652987" w:rsidRPr="005D78F5" w14:paraId="4D254006" w14:textId="77777777" w:rsidTr="00652987">
        <w:tc>
          <w:tcPr>
            <w:tcW w:w="2947" w:type="dxa"/>
          </w:tcPr>
          <w:p w14:paraId="27188F9A" w14:textId="77777777" w:rsidR="00652987" w:rsidRPr="005D78F5" w:rsidRDefault="00652987" w:rsidP="00652987">
            <w:pPr>
              <w:rPr>
                <w:rFonts w:ascii="Lato" w:hAnsi="Lato"/>
                <w:sz w:val="20"/>
                <w:szCs w:val="20"/>
                <w:lang w:val="en-US"/>
              </w:rPr>
            </w:pPr>
            <w:r w:rsidRPr="005D78F5">
              <w:rPr>
                <w:rFonts w:ascii="Lato" w:hAnsi="Lato"/>
                <w:sz w:val="20"/>
                <w:szCs w:val="20"/>
                <w:lang w:val="en-US"/>
              </w:rPr>
              <w:t>Iunie 2027</w:t>
            </w:r>
          </w:p>
        </w:tc>
        <w:tc>
          <w:tcPr>
            <w:tcW w:w="6863" w:type="dxa"/>
          </w:tcPr>
          <w:p w14:paraId="7449C55C" w14:textId="7965956B" w:rsidR="00652987" w:rsidRPr="005D78F5" w:rsidRDefault="00934616" w:rsidP="00652987">
            <w:pPr>
              <w:rPr>
                <w:rFonts w:ascii="Lato" w:hAnsi="Lato"/>
                <w:sz w:val="20"/>
                <w:szCs w:val="20"/>
                <w:lang w:val="en-US"/>
              </w:rPr>
            </w:pPr>
            <w:r w:rsidRPr="00934616">
              <w:rPr>
                <w:rFonts w:ascii="Lato" w:hAnsi="Lato"/>
                <w:sz w:val="20"/>
                <w:szCs w:val="20"/>
                <w:lang w:val="en-US"/>
              </w:rPr>
              <w:t>Selecția celor 20 de beneficiari ai categoriei PROGRES &amp; PERSEVERENȚĂ și selecția/confirmarea bursierilor PROGRES care își mențin statutul de bursier pentru perioada următoare.</w:t>
            </w:r>
          </w:p>
        </w:tc>
      </w:tr>
      <w:tr w:rsidR="00652987" w:rsidRPr="005D78F5" w14:paraId="25C1C8BF" w14:textId="77777777" w:rsidTr="00652987">
        <w:tc>
          <w:tcPr>
            <w:tcW w:w="2947" w:type="dxa"/>
          </w:tcPr>
          <w:p w14:paraId="29160BB6" w14:textId="77777777" w:rsidR="00652987" w:rsidRPr="005D78F5" w:rsidRDefault="00652987" w:rsidP="00652987">
            <w:pPr>
              <w:rPr>
                <w:rFonts w:ascii="Lato" w:hAnsi="Lato"/>
                <w:sz w:val="20"/>
                <w:szCs w:val="20"/>
                <w:lang w:val="en-US"/>
              </w:rPr>
            </w:pPr>
            <w:r w:rsidRPr="005D78F5">
              <w:rPr>
                <w:rFonts w:ascii="Lato" w:hAnsi="Lato"/>
                <w:sz w:val="20"/>
                <w:szCs w:val="20"/>
                <w:lang w:val="en-US"/>
              </w:rPr>
              <w:t>Iunie 2027</w:t>
            </w:r>
          </w:p>
        </w:tc>
        <w:tc>
          <w:tcPr>
            <w:tcW w:w="6863" w:type="dxa"/>
          </w:tcPr>
          <w:p w14:paraId="4DCBFD50" w14:textId="77777777" w:rsidR="00652987" w:rsidRPr="005D78F5" w:rsidRDefault="00652987" w:rsidP="00652987">
            <w:pPr>
              <w:rPr>
                <w:rFonts w:ascii="Lato" w:hAnsi="Lato"/>
                <w:sz w:val="20"/>
                <w:szCs w:val="20"/>
                <w:lang w:val="en-US"/>
              </w:rPr>
            </w:pPr>
            <w:r w:rsidRPr="005D78F5">
              <w:rPr>
                <w:rFonts w:ascii="Lato" w:hAnsi="Lato"/>
                <w:sz w:val="20"/>
                <w:szCs w:val="20"/>
                <w:lang w:val="en-US"/>
              </w:rPr>
              <w:t>Eveniment de recunoaștere și comunicarea rezultatelor finale</w:t>
            </w:r>
          </w:p>
        </w:tc>
      </w:tr>
    </w:tbl>
    <w:p w14:paraId="5CA4C66E" w14:textId="7E2F742F" w:rsidR="00A733AE" w:rsidRPr="005D78F5" w:rsidRDefault="00652987" w:rsidP="00A733AE">
      <w:pPr>
        <w:rPr>
          <w:rFonts w:ascii="Lato" w:hAnsi="Lato"/>
          <w:sz w:val="20"/>
          <w:szCs w:val="20"/>
          <w:lang w:val="en-US"/>
        </w:rPr>
      </w:pPr>
      <w:r w:rsidRPr="005D78F5">
        <w:rPr>
          <w:rFonts w:ascii="Lato" w:hAnsi="Lato"/>
          <w:sz w:val="20"/>
          <w:szCs w:val="20"/>
          <w:lang w:val="en-US"/>
        </w:rPr>
        <w:br w:type="textWrapping" w:clear="all"/>
      </w:r>
      <w:r w:rsidR="00A733AE" w:rsidRPr="005D78F5">
        <w:rPr>
          <w:rFonts w:ascii="Lato" w:hAnsi="Lato"/>
          <w:sz w:val="20"/>
          <w:szCs w:val="20"/>
          <w:lang w:val="en-US"/>
        </w:rPr>
        <w:t>Datele exacte ale anumitor activități pot fi ajustate și comunicate ulterior participanților prin canalele oficiale ale programului.</w:t>
      </w:r>
    </w:p>
    <w:p w14:paraId="46D8EA4E" w14:textId="77777777" w:rsidR="00906EB8" w:rsidRDefault="00906EB8" w:rsidP="00830797">
      <w:pPr>
        <w:rPr>
          <w:rFonts w:ascii="Lato" w:hAnsi="Lato"/>
          <w:b/>
          <w:bCs/>
          <w:sz w:val="20"/>
          <w:szCs w:val="20"/>
          <w:lang w:val="en-US"/>
        </w:rPr>
      </w:pPr>
    </w:p>
    <w:p w14:paraId="725A8E37" w14:textId="77777777" w:rsidR="00906EB8" w:rsidRDefault="00906EB8" w:rsidP="00830797">
      <w:pPr>
        <w:rPr>
          <w:rFonts w:ascii="Lato" w:hAnsi="Lato"/>
          <w:b/>
          <w:bCs/>
          <w:sz w:val="20"/>
          <w:szCs w:val="20"/>
          <w:lang w:val="en-US"/>
        </w:rPr>
      </w:pPr>
    </w:p>
    <w:p w14:paraId="2DDDCD09" w14:textId="77777777" w:rsidR="00906EB8" w:rsidRDefault="00906EB8" w:rsidP="00830797">
      <w:pPr>
        <w:rPr>
          <w:rFonts w:ascii="Lato" w:hAnsi="Lato"/>
          <w:b/>
          <w:bCs/>
          <w:sz w:val="20"/>
          <w:szCs w:val="20"/>
          <w:lang w:val="en-US"/>
        </w:rPr>
      </w:pPr>
    </w:p>
    <w:p w14:paraId="0A0193F0" w14:textId="170ECD11" w:rsidR="00830797" w:rsidRPr="005D78F5" w:rsidRDefault="00830797" w:rsidP="00830797">
      <w:pPr>
        <w:rPr>
          <w:rFonts w:ascii="Lato" w:hAnsi="Lato"/>
          <w:b/>
          <w:bCs/>
          <w:sz w:val="20"/>
          <w:szCs w:val="20"/>
          <w:lang w:val="en-US"/>
        </w:rPr>
      </w:pPr>
      <w:r w:rsidRPr="005D78F5">
        <w:rPr>
          <w:rFonts w:ascii="Lato" w:hAnsi="Lato"/>
          <w:b/>
          <w:bCs/>
          <w:sz w:val="20"/>
          <w:szCs w:val="20"/>
          <w:lang w:val="en-US"/>
        </w:rPr>
        <w:t>CAPITOLUL XIII. DISPOZIȚII FINALE</w:t>
      </w:r>
    </w:p>
    <w:p w14:paraId="79951DB9" w14:textId="77777777" w:rsidR="00830797" w:rsidRPr="005D78F5" w:rsidRDefault="00830797" w:rsidP="00830797">
      <w:pPr>
        <w:rPr>
          <w:rFonts w:ascii="Lato" w:hAnsi="Lato"/>
          <w:b/>
          <w:bCs/>
          <w:sz w:val="20"/>
          <w:szCs w:val="20"/>
          <w:lang w:val="en-US"/>
        </w:rPr>
      </w:pPr>
      <w:r w:rsidRPr="005D78F5">
        <w:rPr>
          <w:rFonts w:ascii="Lato" w:hAnsi="Lato"/>
          <w:b/>
          <w:bCs/>
          <w:sz w:val="20"/>
          <w:szCs w:val="20"/>
          <w:lang w:val="en-US"/>
        </w:rPr>
        <w:lastRenderedPageBreak/>
        <w:t>Art. 36. Menținerea participării în program</w:t>
      </w:r>
    </w:p>
    <w:p w14:paraId="1F9220AB" w14:textId="07A86839" w:rsidR="009A4247" w:rsidRPr="009A4247" w:rsidRDefault="009A4247" w:rsidP="009A4247">
      <w:pPr>
        <w:rPr>
          <w:rFonts w:ascii="Lato" w:hAnsi="Lato"/>
          <w:sz w:val="20"/>
          <w:szCs w:val="20"/>
          <w:lang w:val="en-US"/>
        </w:rPr>
      </w:pPr>
      <w:r w:rsidRPr="009A4247">
        <w:rPr>
          <w:rFonts w:ascii="Lato" w:hAnsi="Lato"/>
          <w:sz w:val="20"/>
          <w:szCs w:val="20"/>
          <w:lang w:val="en-US"/>
        </w:rPr>
        <w:t>Neacordarea Bursei PROGRES nu determină ieșirea participantului din program.</w:t>
      </w:r>
    </w:p>
    <w:p w14:paraId="34B9FAE0" w14:textId="2DFEFB98" w:rsidR="009A4247" w:rsidRPr="009A4247" w:rsidRDefault="009A4247" w:rsidP="009A4247">
      <w:pPr>
        <w:rPr>
          <w:rFonts w:ascii="Lato" w:hAnsi="Lato"/>
          <w:sz w:val="20"/>
          <w:szCs w:val="20"/>
          <w:lang w:val="en-US"/>
        </w:rPr>
      </w:pPr>
      <w:r w:rsidRPr="009A4247">
        <w:rPr>
          <w:rFonts w:ascii="Lato" w:hAnsi="Lato"/>
          <w:sz w:val="20"/>
          <w:szCs w:val="20"/>
          <w:lang w:val="en-US"/>
        </w:rPr>
        <w:t>Elevii care nu sunt selectați pentru una dintre primele trei categorii ale Bursei PROGRES în etapa din ianuarie 2027 își continuă participarea la activitățile programului și beneficiază în continuare de oportunitățile educaționale și de dezvoltare oferite.</w:t>
      </w:r>
    </w:p>
    <w:p w14:paraId="06E599F7" w14:textId="77777777" w:rsidR="009A4247" w:rsidRDefault="009A4247" w:rsidP="009A4247">
      <w:pPr>
        <w:rPr>
          <w:rFonts w:ascii="Lato" w:hAnsi="Lato"/>
          <w:sz w:val="20"/>
          <w:szCs w:val="20"/>
          <w:lang w:val="en-US"/>
        </w:rPr>
      </w:pPr>
      <w:r w:rsidRPr="009A4247">
        <w:rPr>
          <w:rFonts w:ascii="Lato" w:hAnsi="Lato"/>
          <w:sz w:val="20"/>
          <w:szCs w:val="20"/>
          <w:lang w:val="en-US"/>
        </w:rPr>
        <w:t>Acești elevi au posibilitatea de a concura, la finalul anului școlar, pentru categoria PROGRES &amp; PERSEVERENȚĂ, în condițiile prevăzute în prezentul regulament.</w:t>
      </w:r>
    </w:p>
    <w:p w14:paraId="70D0FCC8" w14:textId="04388226" w:rsidR="00830797" w:rsidRPr="005D78F5" w:rsidRDefault="00830797" w:rsidP="009A4247">
      <w:pPr>
        <w:rPr>
          <w:rFonts w:ascii="Lato" w:hAnsi="Lato"/>
          <w:b/>
          <w:bCs/>
          <w:sz w:val="20"/>
          <w:szCs w:val="20"/>
          <w:lang w:val="en-US"/>
        </w:rPr>
      </w:pPr>
      <w:r w:rsidRPr="005D78F5">
        <w:rPr>
          <w:rFonts w:ascii="Lato" w:hAnsi="Lato"/>
          <w:b/>
          <w:bCs/>
          <w:sz w:val="20"/>
          <w:szCs w:val="20"/>
          <w:lang w:val="en-US"/>
        </w:rPr>
        <w:t>Art. 37. Modificarea regulamentului</w:t>
      </w:r>
    </w:p>
    <w:p w14:paraId="1C7E8B88" w14:textId="77777777" w:rsidR="00830797" w:rsidRPr="005D78F5" w:rsidRDefault="00830797" w:rsidP="00830797">
      <w:pPr>
        <w:rPr>
          <w:rFonts w:ascii="Lato" w:hAnsi="Lato"/>
          <w:sz w:val="20"/>
          <w:szCs w:val="20"/>
          <w:lang w:val="en-US"/>
        </w:rPr>
      </w:pPr>
      <w:r w:rsidRPr="005D78F5">
        <w:rPr>
          <w:rFonts w:ascii="Lato" w:hAnsi="Lato"/>
          <w:sz w:val="20"/>
          <w:szCs w:val="20"/>
          <w:lang w:val="en-US"/>
        </w:rPr>
        <w:t>Eventualele modificări ale prezentului regulament sunt comunicate participanților prin canalele oficiale ale programului.</w:t>
      </w:r>
    </w:p>
    <w:p w14:paraId="3DBB9216" w14:textId="77777777" w:rsidR="00830797" w:rsidRPr="005D78F5" w:rsidRDefault="00830797" w:rsidP="00830797">
      <w:pPr>
        <w:rPr>
          <w:rFonts w:ascii="Lato" w:hAnsi="Lato"/>
          <w:sz w:val="20"/>
          <w:szCs w:val="20"/>
          <w:lang w:val="en-US"/>
        </w:rPr>
      </w:pPr>
      <w:r w:rsidRPr="005D78F5">
        <w:rPr>
          <w:rFonts w:ascii="Lato" w:hAnsi="Lato"/>
          <w:sz w:val="20"/>
          <w:szCs w:val="20"/>
          <w:lang w:val="en-US"/>
        </w:rPr>
        <w:t>Modificările care afectează în mod substanțial eligibilitatea, criteriile de selecție, numărul sau valoarea burselor nu se aplică retroactiv proceselor de selecție deja finalizate.</w:t>
      </w:r>
    </w:p>
    <w:p w14:paraId="5FE019E0" w14:textId="77777777" w:rsidR="00830797" w:rsidRPr="005D78F5" w:rsidRDefault="00830797" w:rsidP="00830797">
      <w:pPr>
        <w:rPr>
          <w:rFonts w:ascii="Lato" w:hAnsi="Lato"/>
          <w:b/>
          <w:bCs/>
          <w:sz w:val="20"/>
          <w:szCs w:val="20"/>
          <w:lang w:val="en-US"/>
        </w:rPr>
      </w:pPr>
      <w:r w:rsidRPr="005D78F5">
        <w:rPr>
          <w:rFonts w:ascii="Lato" w:hAnsi="Lato"/>
          <w:b/>
          <w:bCs/>
          <w:sz w:val="20"/>
          <w:szCs w:val="20"/>
          <w:lang w:val="en-US"/>
        </w:rPr>
        <w:t>Art. 38. Intrarea în vigoare</w:t>
      </w:r>
    </w:p>
    <w:p w14:paraId="334D95F2" w14:textId="77777777" w:rsidR="00830797" w:rsidRPr="005D78F5" w:rsidRDefault="00830797" w:rsidP="00830797">
      <w:pPr>
        <w:rPr>
          <w:rFonts w:ascii="Lato" w:hAnsi="Lato"/>
          <w:sz w:val="20"/>
          <w:szCs w:val="20"/>
          <w:lang w:val="en-US"/>
        </w:rPr>
      </w:pPr>
      <w:r w:rsidRPr="005D78F5">
        <w:rPr>
          <w:rFonts w:ascii="Lato" w:hAnsi="Lato"/>
          <w:sz w:val="20"/>
          <w:szCs w:val="20"/>
          <w:lang w:val="en-US"/>
        </w:rPr>
        <w:t>Prezentul regulament se aplică participanților înscriși în componenta națională „Bursa PROGRES” a programului „Vreau la Liceu” pentru anul școlar 2026–2027.</w:t>
      </w:r>
    </w:p>
    <w:p w14:paraId="3650AFDF" w14:textId="686121A4" w:rsidR="00E35CFE" w:rsidRPr="005D78F5" w:rsidRDefault="00830797">
      <w:pPr>
        <w:rPr>
          <w:rFonts w:ascii="Lato" w:hAnsi="Lato"/>
          <w:sz w:val="20"/>
          <w:szCs w:val="20"/>
          <w:lang w:val="en-US"/>
        </w:rPr>
      </w:pPr>
      <w:r w:rsidRPr="005D78F5">
        <w:rPr>
          <w:rFonts w:ascii="Lato" w:hAnsi="Lato"/>
          <w:sz w:val="20"/>
          <w:szCs w:val="20"/>
          <w:lang w:val="en-US"/>
        </w:rPr>
        <w:t>Prin înscrierea în program, participantul și, în cazul elevilor minori, părintele/reprezentantul legal confirmă că au luat cunoștință de prezentul regulament și acceptă condițiile de participare prevăzute în acesta.</w:t>
      </w:r>
    </w:p>
    <w:sectPr w:rsidR="00E35CFE" w:rsidRPr="005D78F5" w:rsidSect="00034616">
      <w:headerReference w:type="default" r:id="rId8"/>
      <w:pgSz w:w="12240" w:h="15840"/>
      <w:pgMar w:top="1134" w:right="1134"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3DB2E" w14:textId="77777777" w:rsidR="00C10599" w:rsidRPr="008A4599" w:rsidRDefault="00C10599">
      <w:pPr>
        <w:spacing w:after="0" w:line="240" w:lineRule="auto"/>
      </w:pPr>
      <w:r w:rsidRPr="008A4599">
        <w:separator/>
      </w:r>
    </w:p>
  </w:endnote>
  <w:endnote w:type="continuationSeparator" w:id="0">
    <w:p w14:paraId="1A52B917" w14:textId="77777777" w:rsidR="00C10599" w:rsidRPr="008A4599" w:rsidRDefault="00C10599">
      <w:pPr>
        <w:spacing w:after="0" w:line="240" w:lineRule="auto"/>
      </w:pPr>
      <w:r w:rsidRPr="008A45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7D834" w14:textId="77777777" w:rsidR="00C10599" w:rsidRPr="008A4599" w:rsidRDefault="00C10599">
      <w:pPr>
        <w:spacing w:after="0" w:line="240" w:lineRule="auto"/>
      </w:pPr>
      <w:r w:rsidRPr="008A4599">
        <w:separator/>
      </w:r>
    </w:p>
  </w:footnote>
  <w:footnote w:type="continuationSeparator" w:id="0">
    <w:p w14:paraId="06543459" w14:textId="77777777" w:rsidR="00C10599" w:rsidRPr="008A4599" w:rsidRDefault="00C10599">
      <w:pPr>
        <w:spacing w:after="0" w:line="240" w:lineRule="auto"/>
      </w:pPr>
      <w:r w:rsidRPr="008A45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ACFD" w14:textId="0DBF81BE" w:rsidR="00785E66" w:rsidRDefault="00EF04E8" w:rsidP="00EF04E8">
    <w:pPr>
      <w:pStyle w:val="Header"/>
      <w:rPr>
        <w:rFonts w:ascii="Lato" w:hAnsi="Lato"/>
        <w:sz w:val="20"/>
        <w:szCs w:val="20"/>
      </w:rPr>
    </w:pPr>
    <w:r w:rsidRPr="00806361">
      <w:rPr>
        <w:rFonts w:ascii="Lato" w:hAnsi="Lato"/>
        <w:sz w:val="20"/>
        <w:szCs w:val="20"/>
      </w:rPr>
      <w:t>Sucursala, Chișină</w:t>
    </w:r>
    <w:r>
      <w:rPr>
        <w:rFonts w:ascii="Lato" w:hAnsi="Lato"/>
        <w:sz w:val="20"/>
        <w:szCs w:val="20"/>
      </w:rPr>
      <w:t xml:space="preserve">u                  </w:t>
    </w:r>
    <w:r w:rsidRPr="00806361">
      <w:rPr>
        <w:rFonts w:ascii="Lato" w:hAnsi="Lato"/>
        <w:sz w:val="20"/>
        <w:szCs w:val="20"/>
      </w:rPr>
      <w:t xml:space="preserve">                                                                               </w:t>
    </w:r>
    <w:r>
      <w:rPr>
        <w:rFonts w:ascii="Lato" w:hAnsi="Lato"/>
        <w:sz w:val="20"/>
        <w:szCs w:val="20"/>
      </w:rPr>
      <w:t xml:space="preserve">   </w:t>
    </w:r>
    <w:r w:rsidRPr="00806361">
      <w:rPr>
        <w:rFonts w:ascii="Lato" w:hAnsi="Lato"/>
        <w:sz w:val="20"/>
        <w:szCs w:val="20"/>
      </w:rPr>
      <w:t xml:space="preserve">                   </w:t>
    </w:r>
    <w:r w:rsidR="00785E66">
      <w:drawing>
        <wp:inline distT="0" distB="0" distL="0" distR="0" wp14:anchorId="32CEB8BF" wp14:editId="3B08A245">
          <wp:extent cx="1293574" cy="497368"/>
          <wp:effectExtent l="0" t="0" r="1905" b="0"/>
          <wp:docPr id="731601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01451" name="Picture 731601451"/>
                  <pic:cNvPicPr/>
                </pic:nvPicPr>
                <pic:blipFill>
                  <a:blip r:embed="rId1"/>
                  <a:stretch>
                    <a:fillRect/>
                  </a:stretch>
                </pic:blipFill>
                <pic:spPr>
                  <a:xfrm>
                    <a:off x="0" y="0"/>
                    <a:ext cx="1355312" cy="521106"/>
                  </a:xfrm>
                  <a:prstGeom prst="rect">
                    <a:avLst/>
                  </a:prstGeom>
                </pic:spPr>
              </pic:pic>
            </a:graphicData>
          </a:graphic>
        </wp:inline>
      </w:drawing>
    </w:r>
  </w:p>
  <w:p w14:paraId="23B9C2DD" w14:textId="77777777" w:rsidR="00A62FDF" w:rsidRPr="00806361" w:rsidRDefault="00A62FDF" w:rsidP="00EF04E8">
    <w:pPr>
      <w:pStyle w:val="Header"/>
      <w:rPr>
        <w:rFonts w:ascii="Lato" w:hAnsi="La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A87237"/>
    <w:multiLevelType w:val="multilevel"/>
    <w:tmpl w:val="03D2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C2E09"/>
    <w:multiLevelType w:val="multilevel"/>
    <w:tmpl w:val="B480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9A68F4"/>
    <w:multiLevelType w:val="hybridMultilevel"/>
    <w:tmpl w:val="59440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853556">
    <w:abstractNumId w:val="8"/>
  </w:num>
  <w:num w:numId="2" w16cid:durableId="792091984">
    <w:abstractNumId w:val="6"/>
  </w:num>
  <w:num w:numId="3" w16cid:durableId="247739638">
    <w:abstractNumId w:val="5"/>
  </w:num>
  <w:num w:numId="4" w16cid:durableId="1713766855">
    <w:abstractNumId w:val="4"/>
  </w:num>
  <w:num w:numId="5" w16cid:durableId="577324045">
    <w:abstractNumId w:val="7"/>
  </w:num>
  <w:num w:numId="6" w16cid:durableId="705718032">
    <w:abstractNumId w:val="3"/>
  </w:num>
  <w:num w:numId="7" w16cid:durableId="168179002">
    <w:abstractNumId w:val="2"/>
  </w:num>
  <w:num w:numId="8" w16cid:durableId="995449848">
    <w:abstractNumId w:val="1"/>
  </w:num>
  <w:num w:numId="9" w16cid:durableId="86275511">
    <w:abstractNumId w:val="0"/>
  </w:num>
  <w:num w:numId="10" w16cid:durableId="1532763256">
    <w:abstractNumId w:val="11"/>
  </w:num>
  <w:num w:numId="11" w16cid:durableId="651642140">
    <w:abstractNumId w:val="9"/>
  </w:num>
  <w:num w:numId="12" w16cid:durableId="1763875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6FE8"/>
    <w:rsid w:val="0002606F"/>
    <w:rsid w:val="00034616"/>
    <w:rsid w:val="000428A7"/>
    <w:rsid w:val="000547D7"/>
    <w:rsid w:val="0006063C"/>
    <w:rsid w:val="00081203"/>
    <w:rsid w:val="000A60CD"/>
    <w:rsid w:val="000C15ED"/>
    <w:rsid w:val="000C2AA9"/>
    <w:rsid w:val="000F4187"/>
    <w:rsid w:val="0013462D"/>
    <w:rsid w:val="0015074B"/>
    <w:rsid w:val="001905A1"/>
    <w:rsid w:val="0019439D"/>
    <w:rsid w:val="001E34CB"/>
    <w:rsid w:val="001E45FD"/>
    <w:rsid w:val="001F786F"/>
    <w:rsid w:val="0020383F"/>
    <w:rsid w:val="002116E0"/>
    <w:rsid w:val="0022468E"/>
    <w:rsid w:val="00225F56"/>
    <w:rsid w:val="00241DAA"/>
    <w:rsid w:val="00243739"/>
    <w:rsid w:val="00272A8F"/>
    <w:rsid w:val="0029639D"/>
    <w:rsid w:val="00326F90"/>
    <w:rsid w:val="003442BF"/>
    <w:rsid w:val="003523F7"/>
    <w:rsid w:val="00381FB3"/>
    <w:rsid w:val="003951D5"/>
    <w:rsid w:val="003956BF"/>
    <w:rsid w:val="003D3734"/>
    <w:rsid w:val="003D4B56"/>
    <w:rsid w:val="004025B8"/>
    <w:rsid w:val="00405619"/>
    <w:rsid w:val="0042047D"/>
    <w:rsid w:val="004230EA"/>
    <w:rsid w:val="00432EB6"/>
    <w:rsid w:val="00440669"/>
    <w:rsid w:val="0044759C"/>
    <w:rsid w:val="0046233C"/>
    <w:rsid w:val="004A5367"/>
    <w:rsid w:val="004F2B04"/>
    <w:rsid w:val="00515237"/>
    <w:rsid w:val="00525079"/>
    <w:rsid w:val="0053447C"/>
    <w:rsid w:val="00570085"/>
    <w:rsid w:val="0059680F"/>
    <w:rsid w:val="005972D2"/>
    <w:rsid w:val="005A4620"/>
    <w:rsid w:val="005A5F7A"/>
    <w:rsid w:val="005A7FF1"/>
    <w:rsid w:val="005C599C"/>
    <w:rsid w:val="005D26CC"/>
    <w:rsid w:val="005D78F5"/>
    <w:rsid w:val="00610A1D"/>
    <w:rsid w:val="00620322"/>
    <w:rsid w:val="006278B3"/>
    <w:rsid w:val="00652987"/>
    <w:rsid w:val="00664F19"/>
    <w:rsid w:val="006864AA"/>
    <w:rsid w:val="00695487"/>
    <w:rsid w:val="006C4D26"/>
    <w:rsid w:val="007035FE"/>
    <w:rsid w:val="00703A30"/>
    <w:rsid w:val="00706C70"/>
    <w:rsid w:val="00725C1C"/>
    <w:rsid w:val="007419C7"/>
    <w:rsid w:val="00746DCD"/>
    <w:rsid w:val="00767CFF"/>
    <w:rsid w:val="00785E66"/>
    <w:rsid w:val="00786253"/>
    <w:rsid w:val="007A58F4"/>
    <w:rsid w:val="007C13C5"/>
    <w:rsid w:val="007E737F"/>
    <w:rsid w:val="00806361"/>
    <w:rsid w:val="00811016"/>
    <w:rsid w:val="00830797"/>
    <w:rsid w:val="00883884"/>
    <w:rsid w:val="008838F1"/>
    <w:rsid w:val="008A4599"/>
    <w:rsid w:val="008D7AE3"/>
    <w:rsid w:val="008F7979"/>
    <w:rsid w:val="00906EB8"/>
    <w:rsid w:val="00913B86"/>
    <w:rsid w:val="00934616"/>
    <w:rsid w:val="00973D5E"/>
    <w:rsid w:val="009A31A8"/>
    <w:rsid w:val="009A4247"/>
    <w:rsid w:val="009B2AC7"/>
    <w:rsid w:val="009C3CF0"/>
    <w:rsid w:val="009D29EE"/>
    <w:rsid w:val="009F1EF3"/>
    <w:rsid w:val="009F3EBE"/>
    <w:rsid w:val="00A424D8"/>
    <w:rsid w:val="00A45FC1"/>
    <w:rsid w:val="00A47078"/>
    <w:rsid w:val="00A62FDF"/>
    <w:rsid w:val="00A733AE"/>
    <w:rsid w:val="00A92A5C"/>
    <w:rsid w:val="00AA1D8D"/>
    <w:rsid w:val="00AC55E1"/>
    <w:rsid w:val="00B13E2C"/>
    <w:rsid w:val="00B245C7"/>
    <w:rsid w:val="00B24E81"/>
    <w:rsid w:val="00B2585E"/>
    <w:rsid w:val="00B307FD"/>
    <w:rsid w:val="00B47730"/>
    <w:rsid w:val="00B7276B"/>
    <w:rsid w:val="00B8597B"/>
    <w:rsid w:val="00B973C6"/>
    <w:rsid w:val="00BA3F3A"/>
    <w:rsid w:val="00BB347C"/>
    <w:rsid w:val="00BB3E35"/>
    <w:rsid w:val="00BD013A"/>
    <w:rsid w:val="00BD5D03"/>
    <w:rsid w:val="00BF433D"/>
    <w:rsid w:val="00C10599"/>
    <w:rsid w:val="00C56349"/>
    <w:rsid w:val="00C5730F"/>
    <w:rsid w:val="00C81B46"/>
    <w:rsid w:val="00CA5EA4"/>
    <w:rsid w:val="00CB0664"/>
    <w:rsid w:val="00D42B87"/>
    <w:rsid w:val="00D63BD4"/>
    <w:rsid w:val="00D81A17"/>
    <w:rsid w:val="00D91B56"/>
    <w:rsid w:val="00DF7A88"/>
    <w:rsid w:val="00E35CFE"/>
    <w:rsid w:val="00E43BF7"/>
    <w:rsid w:val="00E57AAB"/>
    <w:rsid w:val="00EC44B2"/>
    <w:rsid w:val="00EE5F82"/>
    <w:rsid w:val="00EF04E8"/>
    <w:rsid w:val="00F04438"/>
    <w:rsid w:val="00F602AB"/>
    <w:rsid w:val="00F93B0B"/>
    <w:rsid w:val="00FA4674"/>
    <w:rsid w:val="00FC3005"/>
    <w:rsid w:val="00FC4C2A"/>
    <w:rsid w:val="00FC693F"/>
    <w:rsid w:val="00FD1B5A"/>
    <w:rsid w:val="00FD1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41874025-D8B5-4CBD-BB98-298B810AD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noProof/>
      <w:sz w:val="21"/>
      <w:lang w:val="ro-RO"/>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12</Pages>
  <Words>4214</Words>
  <Characters>24026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Anatolie Bolea</cp:lastModifiedBy>
  <cp:revision>128</cp:revision>
  <dcterms:created xsi:type="dcterms:W3CDTF">2013-12-23T23:15:00Z</dcterms:created>
  <dcterms:modified xsi:type="dcterms:W3CDTF">2026-08-28T13:08:00Z</dcterms:modified>
  <cp:category/>
</cp:coreProperties>
</file>