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0C3C3" w14:textId="77777777" w:rsidR="00C56E4C" w:rsidRPr="00C4676A" w:rsidRDefault="00C56E4C">
      <w:pPr>
        <w:spacing w:after="160" w:line="259" w:lineRule="auto"/>
        <w:rPr>
          <w:rFonts w:ascii="Times New Roman" w:eastAsia="Times New Roman" w:hAnsi="Times New Roman" w:cs="Times New Roman"/>
          <w:b/>
          <w:sz w:val="24"/>
        </w:rPr>
      </w:pPr>
    </w:p>
    <w:p w14:paraId="3C62F3CB" w14:textId="77777777" w:rsidR="00A84DB6" w:rsidRPr="00C4676A" w:rsidRDefault="00A84DB6">
      <w:pPr>
        <w:spacing w:after="160" w:line="259" w:lineRule="auto"/>
        <w:jc w:val="center"/>
        <w:rPr>
          <w:rFonts w:ascii="Arial" w:eastAsia="Arial" w:hAnsi="Arial" w:cs="Arial"/>
          <w:b/>
          <w:sz w:val="24"/>
        </w:rPr>
      </w:pPr>
    </w:p>
    <w:p w14:paraId="3B2F986D" w14:textId="77777777" w:rsidR="00A84DB6" w:rsidRPr="00C4676A" w:rsidRDefault="00A84DB6">
      <w:pPr>
        <w:spacing w:after="160" w:line="259" w:lineRule="auto"/>
        <w:jc w:val="center"/>
        <w:rPr>
          <w:rFonts w:ascii="Arial" w:eastAsia="Arial" w:hAnsi="Arial" w:cs="Arial"/>
          <w:b/>
          <w:sz w:val="24"/>
        </w:rPr>
      </w:pPr>
    </w:p>
    <w:p w14:paraId="2BF753BB" w14:textId="77777777" w:rsidR="00A84DB6" w:rsidRPr="00C4676A" w:rsidRDefault="00A84DB6">
      <w:pPr>
        <w:spacing w:after="160" w:line="259" w:lineRule="auto"/>
        <w:jc w:val="center"/>
        <w:rPr>
          <w:rFonts w:ascii="Arial" w:eastAsia="Arial" w:hAnsi="Arial" w:cs="Arial"/>
          <w:b/>
          <w:sz w:val="24"/>
        </w:rPr>
      </w:pPr>
    </w:p>
    <w:p w14:paraId="4A54075F" w14:textId="77777777" w:rsidR="00A84DB6" w:rsidRPr="00C4676A" w:rsidRDefault="00A84DB6">
      <w:pPr>
        <w:spacing w:after="160" w:line="259" w:lineRule="auto"/>
        <w:jc w:val="center"/>
        <w:rPr>
          <w:rFonts w:ascii="Arial" w:eastAsia="Arial" w:hAnsi="Arial" w:cs="Arial"/>
          <w:b/>
          <w:sz w:val="24"/>
        </w:rPr>
      </w:pPr>
    </w:p>
    <w:p w14:paraId="14ABAA92" w14:textId="77777777" w:rsidR="00A84DB6" w:rsidRPr="00C4676A" w:rsidRDefault="00A84DB6">
      <w:pPr>
        <w:spacing w:after="160" w:line="259" w:lineRule="auto"/>
        <w:jc w:val="center"/>
        <w:rPr>
          <w:rFonts w:ascii="Arial" w:eastAsia="Arial" w:hAnsi="Arial" w:cs="Arial"/>
          <w:b/>
          <w:sz w:val="24"/>
        </w:rPr>
      </w:pPr>
    </w:p>
    <w:p w14:paraId="18BB5B76" w14:textId="77777777" w:rsidR="00A84DB6" w:rsidRPr="00C4676A" w:rsidRDefault="00A84DB6">
      <w:pPr>
        <w:spacing w:after="160" w:line="259" w:lineRule="auto"/>
        <w:jc w:val="center"/>
        <w:rPr>
          <w:rFonts w:ascii="Arial" w:eastAsia="Arial" w:hAnsi="Arial" w:cs="Arial"/>
          <w:b/>
          <w:sz w:val="24"/>
        </w:rPr>
      </w:pPr>
    </w:p>
    <w:p w14:paraId="66B08F16" w14:textId="77777777" w:rsidR="00A84DB6" w:rsidRPr="00C4676A" w:rsidRDefault="00A84DB6">
      <w:pPr>
        <w:spacing w:after="160" w:line="259" w:lineRule="auto"/>
        <w:jc w:val="center"/>
        <w:rPr>
          <w:rFonts w:ascii="Arial" w:eastAsia="Arial" w:hAnsi="Arial" w:cs="Arial"/>
          <w:b/>
          <w:sz w:val="24"/>
        </w:rPr>
      </w:pPr>
    </w:p>
    <w:p w14:paraId="1E6E3B4D" w14:textId="77777777" w:rsidR="00A84DB6" w:rsidRPr="00C4676A" w:rsidRDefault="00A84DB6" w:rsidP="00A84DB6">
      <w:pPr>
        <w:spacing w:after="160" w:line="259" w:lineRule="auto"/>
        <w:rPr>
          <w:rFonts w:ascii="Arial" w:eastAsia="Arial" w:hAnsi="Arial" w:cs="Arial"/>
          <w:b/>
          <w:sz w:val="24"/>
        </w:rPr>
      </w:pPr>
    </w:p>
    <w:p w14:paraId="05E5B991" w14:textId="77777777" w:rsidR="00A84DB6" w:rsidRPr="00C4676A" w:rsidRDefault="00A84DB6">
      <w:pPr>
        <w:spacing w:after="160" w:line="259" w:lineRule="auto"/>
        <w:jc w:val="center"/>
        <w:rPr>
          <w:rFonts w:ascii="Arial" w:eastAsia="Arial" w:hAnsi="Arial" w:cs="Arial"/>
          <w:b/>
          <w:sz w:val="24"/>
        </w:rPr>
      </w:pPr>
    </w:p>
    <w:p w14:paraId="590C92D1" w14:textId="77777777" w:rsidR="00C56E4C" w:rsidRPr="00C4676A" w:rsidRDefault="00A039E6">
      <w:pPr>
        <w:spacing w:after="160" w:line="259" w:lineRule="auto"/>
        <w:jc w:val="center"/>
        <w:rPr>
          <w:rFonts w:ascii="Trebuchet MS" w:eastAsia="Arial" w:hAnsi="Trebuchet MS" w:cs="Arial"/>
          <w:b/>
          <w:sz w:val="32"/>
          <w:szCs w:val="32"/>
        </w:rPr>
      </w:pPr>
      <w:r w:rsidRPr="00C4676A">
        <w:rPr>
          <w:rFonts w:ascii="Trebuchet MS" w:eastAsia="Arial" w:hAnsi="Trebuchet MS" w:cs="Arial"/>
          <w:b/>
          <w:sz w:val="32"/>
          <w:szCs w:val="32"/>
        </w:rPr>
        <w:t xml:space="preserve">METODOLOGIA DE ACORDARE A FINANȚĂRII ÎNTREPRINDERILOR </w:t>
      </w:r>
    </w:p>
    <w:p w14:paraId="52693D08" w14:textId="77777777" w:rsidR="00C56E4C" w:rsidRPr="00C4676A" w:rsidRDefault="00A039E6">
      <w:pPr>
        <w:spacing w:after="160" w:line="259" w:lineRule="auto"/>
        <w:jc w:val="center"/>
        <w:rPr>
          <w:rFonts w:ascii="Trebuchet MS" w:eastAsia="Arial" w:hAnsi="Trebuchet MS" w:cs="Arial"/>
          <w:b/>
          <w:sz w:val="32"/>
          <w:szCs w:val="32"/>
        </w:rPr>
      </w:pPr>
      <w:r w:rsidRPr="00C4676A">
        <w:rPr>
          <w:rFonts w:ascii="Trebuchet MS" w:eastAsia="Arial" w:hAnsi="Trebuchet MS" w:cs="Arial"/>
          <w:b/>
          <w:sz w:val="32"/>
          <w:szCs w:val="32"/>
        </w:rPr>
        <w:t>CARE INTRĂ SUB INCIDENȚA AJUTORULUI DE MINIMIS</w:t>
      </w:r>
    </w:p>
    <w:p w14:paraId="710B9728" w14:textId="13665F90" w:rsidR="00A84DB6" w:rsidRPr="00C30B1F" w:rsidRDefault="00C30B1F" w:rsidP="00C30B1F">
      <w:pPr>
        <w:spacing w:after="0" w:line="360" w:lineRule="auto"/>
        <w:ind w:left="720"/>
        <w:rPr>
          <w:rFonts w:ascii="Arial" w:eastAsia="Arial" w:hAnsi="Arial" w:cs="Arial"/>
          <w:sz w:val="24"/>
        </w:rPr>
      </w:pPr>
      <w:r>
        <w:rPr>
          <w:rFonts w:ascii="Arial" w:eastAsia="Arial" w:hAnsi="Arial" w:cs="Arial"/>
          <w:sz w:val="24"/>
        </w:rPr>
        <w:t xml:space="preserve">                     (</w:t>
      </w:r>
      <w:r w:rsidRPr="00C30B1F">
        <w:rPr>
          <w:rFonts w:ascii="Arial" w:eastAsia="Arial" w:hAnsi="Arial" w:cs="Arial"/>
          <w:sz w:val="24"/>
        </w:rPr>
        <w:t>Regulament de accesare a micro-granturilor</w:t>
      </w:r>
      <w:r>
        <w:rPr>
          <w:rFonts w:ascii="Arial" w:eastAsia="Arial" w:hAnsi="Arial" w:cs="Arial"/>
          <w:sz w:val="24"/>
        </w:rPr>
        <w:t>)</w:t>
      </w:r>
    </w:p>
    <w:p w14:paraId="64B2CC18" w14:textId="77777777" w:rsidR="00A84DB6" w:rsidRPr="00C4676A" w:rsidRDefault="00A84DB6">
      <w:pPr>
        <w:spacing w:after="0" w:line="360" w:lineRule="auto"/>
        <w:ind w:left="720"/>
        <w:rPr>
          <w:rFonts w:ascii="Arial" w:eastAsia="Arial" w:hAnsi="Arial" w:cs="Arial"/>
          <w:sz w:val="24"/>
        </w:rPr>
      </w:pPr>
    </w:p>
    <w:p w14:paraId="3A4CAA95" w14:textId="77777777" w:rsidR="00A84DB6" w:rsidRPr="00C4676A" w:rsidRDefault="00A84DB6">
      <w:pPr>
        <w:spacing w:after="0" w:line="360" w:lineRule="auto"/>
        <w:ind w:left="720"/>
        <w:rPr>
          <w:rFonts w:ascii="Arial" w:eastAsia="Arial" w:hAnsi="Arial" w:cs="Arial"/>
          <w:sz w:val="24"/>
        </w:rPr>
      </w:pPr>
    </w:p>
    <w:p w14:paraId="2A38E541" w14:textId="77777777" w:rsidR="00A84DB6" w:rsidRPr="00C4676A" w:rsidRDefault="00A84DB6">
      <w:pPr>
        <w:spacing w:after="0" w:line="360" w:lineRule="auto"/>
        <w:ind w:left="720"/>
        <w:rPr>
          <w:rFonts w:ascii="Arial" w:eastAsia="Arial" w:hAnsi="Arial" w:cs="Arial"/>
          <w:sz w:val="24"/>
        </w:rPr>
      </w:pPr>
    </w:p>
    <w:p w14:paraId="63BFC142" w14:textId="77777777" w:rsidR="00A84DB6" w:rsidRPr="00C4676A" w:rsidRDefault="00A84DB6">
      <w:pPr>
        <w:spacing w:after="0" w:line="360" w:lineRule="auto"/>
        <w:ind w:left="720"/>
        <w:rPr>
          <w:rFonts w:ascii="Arial" w:eastAsia="Arial" w:hAnsi="Arial" w:cs="Arial"/>
          <w:sz w:val="24"/>
        </w:rPr>
      </w:pPr>
    </w:p>
    <w:p w14:paraId="4E65E83A" w14:textId="77777777" w:rsidR="00A84DB6" w:rsidRPr="00C4676A" w:rsidRDefault="00A84DB6">
      <w:pPr>
        <w:spacing w:after="0" w:line="360" w:lineRule="auto"/>
        <w:ind w:left="720"/>
        <w:rPr>
          <w:rFonts w:ascii="Arial" w:eastAsia="Arial" w:hAnsi="Arial" w:cs="Arial"/>
          <w:sz w:val="24"/>
        </w:rPr>
      </w:pPr>
    </w:p>
    <w:p w14:paraId="368ADE73" w14:textId="77777777" w:rsidR="00A84DB6" w:rsidRPr="00C4676A" w:rsidRDefault="00A84DB6">
      <w:pPr>
        <w:spacing w:after="0" w:line="360" w:lineRule="auto"/>
        <w:ind w:left="720"/>
        <w:rPr>
          <w:rFonts w:ascii="Arial" w:eastAsia="Arial" w:hAnsi="Arial" w:cs="Arial"/>
          <w:sz w:val="24"/>
        </w:rPr>
      </w:pPr>
    </w:p>
    <w:p w14:paraId="0884B267" w14:textId="77777777" w:rsidR="00A84DB6" w:rsidRPr="00C4676A" w:rsidRDefault="00A84DB6">
      <w:pPr>
        <w:spacing w:after="0" w:line="360" w:lineRule="auto"/>
        <w:ind w:left="720"/>
        <w:rPr>
          <w:rFonts w:ascii="Arial" w:eastAsia="Arial" w:hAnsi="Arial" w:cs="Arial"/>
          <w:sz w:val="24"/>
        </w:rPr>
      </w:pPr>
    </w:p>
    <w:p w14:paraId="65BCDDFA" w14:textId="77777777" w:rsidR="00A84DB6" w:rsidRPr="00C4676A" w:rsidRDefault="00A84DB6">
      <w:pPr>
        <w:spacing w:after="0" w:line="360" w:lineRule="auto"/>
        <w:ind w:left="720"/>
        <w:rPr>
          <w:rFonts w:ascii="Arial" w:eastAsia="Arial" w:hAnsi="Arial" w:cs="Arial"/>
          <w:sz w:val="24"/>
        </w:rPr>
      </w:pPr>
    </w:p>
    <w:p w14:paraId="199CA161" w14:textId="77777777" w:rsidR="00A84DB6" w:rsidRPr="00C4676A" w:rsidRDefault="00A84DB6">
      <w:pPr>
        <w:spacing w:after="0" w:line="360" w:lineRule="auto"/>
        <w:ind w:left="720"/>
        <w:rPr>
          <w:rFonts w:ascii="Arial" w:eastAsia="Arial" w:hAnsi="Arial" w:cs="Arial"/>
          <w:sz w:val="24"/>
        </w:rPr>
      </w:pPr>
    </w:p>
    <w:p w14:paraId="28E7CCBF" w14:textId="77777777" w:rsidR="00A84DB6" w:rsidRPr="00C4676A" w:rsidRDefault="00A84DB6">
      <w:pPr>
        <w:spacing w:after="0" w:line="360" w:lineRule="auto"/>
        <w:ind w:left="720"/>
        <w:rPr>
          <w:rFonts w:ascii="Arial" w:eastAsia="Arial" w:hAnsi="Arial" w:cs="Arial"/>
          <w:sz w:val="24"/>
        </w:rPr>
      </w:pPr>
    </w:p>
    <w:p w14:paraId="5FA6924D" w14:textId="77777777" w:rsidR="00A84DB6" w:rsidRPr="00C4676A" w:rsidRDefault="00A84DB6">
      <w:pPr>
        <w:spacing w:after="0" w:line="360" w:lineRule="auto"/>
        <w:ind w:left="720"/>
        <w:rPr>
          <w:rFonts w:ascii="Arial" w:eastAsia="Arial" w:hAnsi="Arial" w:cs="Arial"/>
          <w:sz w:val="24"/>
        </w:rPr>
      </w:pPr>
    </w:p>
    <w:p w14:paraId="144788CA" w14:textId="77777777" w:rsidR="00A84DB6" w:rsidRPr="00C4676A" w:rsidRDefault="00A84DB6">
      <w:pPr>
        <w:spacing w:after="0" w:line="360" w:lineRule="auto"/>
        <w:ind w:left="720"/>
        <w:rPr>
          <w:rFonts w:ascii="Arial" w:eastAsia="Arial" w:hAnsi="Arial" w:cs="Arial"/>
          <w:sz w:val="24"/>
        </w:rPr>
      </w:pPr>
    </w:p>
    <w:p w14:paraId="175767AE" w14:textId="77777777" w:rsidR="00A84DB6" w:rsidRPr="00C4676A" w:rsidRDefault="00A84DB6" w:rsidP="00BD72F1">
      <w:pPr>
        <w:spacing w:after="0" w:line="360" w:lineRule="auto"/>
        <w:rPr>
          <w:rFonts w:ascii="Arial" w:eastAsia="Arial" w:hAnsi="Arial" w:cs="Arial"/>
          <w:sz w:val="24"/>
        </w:rPr>
      </w:pPr>
    </w:p>
    <w:p w14:paraId="0F313DD4" w14:textId="77777777" w:rsidR="00A84DB6" w:rsidRPr="00C4676A" w:rsidRDefault="00A84DB6">
      <w:pPr>
        <w:spacing w:after="0" w:line="360" w:lineRule="auto"/>
        <w:ind w:left="720"/>
        <w:rPr>
          <w:rFonts w:ascii="Arial" w:eastAsia="Arial" w:hAnsi="Arial" w:cs="Arial"/>
          <w:sz w:val="24"/>
        </w:rPr>
      </w:pPr>
    </w:p>
    <w:p w14:paraId="6F1DA9A8" w14:textId="77777777" w:rsidR="00C56E4C" w:rsidRPr="00C4676A" w:rsidRDefault="00A039E6" w:rsidP="00206585">
      <w:pPr>
        <w:pStyle w:val="ListParagraph"/>
        <w:numPr>
          <w:ilvl w:val="0"/>
          <w:numId w:val="3"/>
        </w:numPr>
        <w:spacing w:after="0" w:line="360" w:lineRule="auto"/>
        <w:rPr>
          <w:rFonts w:ascii="Trebuchet MS" w:eastAsia="Arial" w:hAnsi="Trebuchet MS" w:cs="Arial"/>
          <w:b/>
          <w:i/>
          <w:sz w:val="24"/>
        </w:rPr>
      </w:pPr>
      <w:r w:rsidRPr="00C4676A">
        <w:rPr>
          <w:rFonts w:ascii="Trebuchet MS" w:eastAsia="Arial" w:hAnsi="Trebuchet MS" w:cs="Arial"/>
          <w:b/>
          <w:i/>
          <w:sz w:val="24"/>
        </w:rPr>
        <w:t>CADRUL GENERAL</w:t>
      </w:r>
    </w:p>
    <w:p w14:paraId="60028259" w14:textId="77777777" w:rsidR="00C56E4C" w:rsidRPr="00C4676A" w:rsidRDefault="00A039E6" w:rsidP="00206585">
      <w:pPr>
        <w:spacing w:after="0" w:line="360" w:lineRule="auto"/>
        <w:ind w:firstLine="720"/>
        <w:jc w:val="both"/>
        <w:rPr>
          <w:rFonts w:ascii="Trebuchet MS" w:eastAsia="Arial" w:hAnsi="Trebuchet MS" w:cs="Arial"/>
          <w:sz w:val="24"/>
        </w:rPr>
      </w:pPr>
      <w:r w:rsidRPr="00C4676A">
        <w:rPr>
          <w:rFonts w:ascii="Trebuchet MS" w:eastAsia="Arial" w:hAnsi="Trebuchet MS" w:cs="Arial"/>
          <w:sz w:val="24"/>
        </w:rPr>
        <w:t>Această metodologie a fost realizată în cadrul proiectului</w:t>
      </w:r>
      <w:r w:rsidR="00A31A75" w:rsidRPr="00C4676A">
        <w:rPr>
          <w:rFonts w:ascii="Trebuchet MS" w:eastAsia="Arial" w:hAnsi="Trebuchet MS" w:cs="Arial"/>
          <w:sz w:val="24"/>
        </w:rPr>
        <w:t xml:space="preserve"> ROUTE Poienesti - Revitalizarea relatiilor comunitare din Poienesti prin furnizarea de servicii integrate</w:t>
      </w:r>
      <w:r w:rsidRPr="00C4676A">
        <w:rPr>
          <w:rFonts w:ascii="Trebuchet MS" w:eastAsia="Arial" w:hAnsi="Trebuchet MS" w:cs="Arial"/>
          <w:sz w:val="24"/>
        </w:rPr>
        <w:t xml:space="preserve">, în vederea planificării și organizării acordării ajutorului de minimis în cadrul proiectului. </w:t>
      </w:r>
    </w:p>
    <w:p w14:paraId="5B4F74F6" w14:textId="1C72B9D5" w:rsidR="00C56E4C" w:rsidRDefault="00A039E6" w:rsidP="00206585">
      <w:pPr>
        <w:spacing w:after="0" w:line="360" w:lineRule="auto"/>
        <w:ind w:firstLine="720"/>
        <w:jc w:val="both"/>
        <w:rPr>
          <w:rFonts w:ascii="Trebuchet MS" w:eastAsia="Arial" w:hAnsi="Trebuchet MS" w:cs="Arial"/>
          <w:sz w:val="24"/>
        </w:rPr>
      </w:pPr>
      <w:r w:rsidRPr="00C4676A">
        <w:rPr>
          <w:rFonts w:ascii="Trebuchet MS" w:eastAsia="Arial" w:hAnsi="Trebuchet MS" w:cs="Arial"/>
          <w:sz w:val="24"/>
        </w:rPr>
        <w:t>Prin interm</w:t>
      </w:r>
      <w:r w:rsidRPr="00B814B4">
        <w:rPr>
          <w:rFonts w:ascii="Trebuchet MS" w:eastAsia="Arial" w:hAnsi="Trebuchet MS" w:cs="Arial"/>
          <w:sz w:val="24"/>
        </w:rPr>
        <w:t>ediul proiectului vor fi acor</w:t>
      </w:r>
      <w:r w:rsidR="00695939" w:rsidRPr="00B814B4">
        <w:rPr>
          <w:rFonts w:ascii="Trebuchet MS" w:eastAsia="Arial" w:hAnsi="Trebuchet MS" w:cs="Arial"/>
          <w:sz w:val="24"/>
        </w:rPr>
        <w:t>date un număr de 3</w:t>
      </w:r>
      <w:r w:rsidR="00107554" w:rsidRPr="00B814B4">
        <w:rPr>
          <w:rFonts w:ascii="Trebuchet MS" w:eastAsia="Arial" w:hAnsi="Trebuchet MS" w:cs="Arial"/>
          <w:sz w:val="24"/>
        </w:rPr>
        <w:t xml:space="preserve"> subvenții</w:t>
      </w:r>
      <w:r w:rsidRPr="00B814B4">
        <w:rPr>
          <w:rFonts w:ascii="Trebuchet MS" w:eastAsia="Arial" w:hAnsi="Trebuchet MS" w:cs="Arial"/>
          <w:sz w:val="24"/>
        </w:rPr>
        <w:t xml:space="preserve"> </w:t>
      </w:r>
      <w:r w:rsidR="00695939" w:rsidRPr="00B814B4">
        <w:rPr>
          <w:rFonts w:ascii="Trebuchet MS" w:eastAsia="Arial" w:hAnsi="Trebuchet MS" w:cs="Arial"/>
          <w:sz w:val="24"/>
        </w:rPr>
        <w:t>a câte 10.000 Euro</w:t>
      </w:r>
      <w:r w:rsidR="00107554" w:rsidRPr="00B814B4">
        <w:rPr>
          <w:rFonts w:ascii="Trebuchet MS" w:eastAsia="Arial" w:hAnsi="Trebuchet MS" w:cs="Arial"/>
          <w:sz w:val="24"/>
        </w:rPr>
        <w:t xml:space="preserve"> fiecare</w:t>
      </w:r>
      <w:r w:rsidRPr="00B814B4">
        <w:rPr>
          <w:rFonts w:ascii="Trebuchet MS" w:eastAsia="Arial" w:hAnsi="Trebuchet MS" w:cs="Arial"/>
          <w:sz w:val="24"/>
        </w:rPr>
        <w:t>. Suma va fi acordată în lei, calculați la cursul inf</w:t>
      </w:r>
      <w:r w:rsidR="00695939" w:rsidRPr="00B814B4">
        <w:rPr>
          <w:rFonts w:ascii="Trebuchet MS" w:eastAsia="Arial" w:hAnsi="Trebuchet MS" w:cs="Arial"/>
          <w:sz w:val="24"/>
        </w:rPr>
        <w:t xml:space="preserve">oreuro aferent lunii </w:t>
      </w:r>
      <w:r w:rsidR="00B814B4" w:rsidRPr="00B814B4">
        <w:rPr>
          <w:rFonts w:ascii="Trebuchet MS" w:eastAsia="Arial" w:hAnsi="Trebuchet MS" w:cs="Arial"/>
          <w:sz w:val="24"/>
        </w:rPr>
        <w:t>mai 2020</w:t>
      </w:r>
      <w:r w:rsidRPr="00B814B4">
        <w:rPr>
          <w:rFonts w:ascii="Trebuchet MS" w:eastAsia="Arial" w:hAnsi="Trebuchet MS" w:cs="Arial"/>
          <w:sz w:val="24"/>
        </w:rPr>
        <w:t>, respectiv</w:t>
      </w:r>
      <w:r w:rsidRPr="00C4676A">
        <w:rPr>
          <w:rFonts w:ascii="Trebuchet MS" w:eastAsia="Arial" w:hAnsi="Trebuchet MS" w:cs="Arial"/>
          <w:sz w:val="24"/>
        </w:rPr>
        <w:t xml:space="preserve"> 1 Euro =</w:t>
      </w:r>
      <w:r w:rsidR="00695939" w:rsidRPr="00C4676A">
        <w:rPr>
          <w:rFonts w:ascii="Trebuchet MS" w:eastAsia="Arial" w:hAnsi="Trebuchet MS" w:cs="Arial"/>
          <w:sz w:val="24"/>
        </w:rPr>
        <w:t> </w:t>
      </w:r>
      <w:r w:rsidR="00B814B4" w:rsidRPr="00B814B4">
        <w:rPr>
          <w:rFonts w:ascii="Trebuchet MS" w:eastAsia="Arial" w:hAnsi="Trebuchet MS" w:cs="Arial"/>
          <w:sz w:val="24"/>
        </w:rPr>
        <w:t>4,8435 RON</w:t>
      </w:r>
      <w:r w:rsidRPr="00C4676A">
        <w:rPr>
          <w:rFonts w:ascii="Trebuchet MS" w:eastAsia="Arial" w:hAnsi="Trebuchet MS" w:cs="Arial"/>
          <w:sz w:val="24"/>
        </w:rPr>
        <w:t xml:space="preserve">). </w:t>
      </w:r>
    </w:p>
    <w:p w14:paraId="1246D909" w14:textId="49FB6B1A" w:rsidR="000E5E21" w:rsidRDefault="000E5E21" w:rsidP="00206585">
      <w:pPr>
        <w:spacing w:after="0" w:line="360" w:lineRule="auto"/>
        <w:ind w:firstLine="720"/>
        <w:jc w:val="both"/>
        <w:rPr>
          <w:rFonts w:ascii="Trebuchet MS" w:eastAsia="Arial" w:hAnsi="Trebuchet MS" w:cs="Arial"/>
          <w:sz w:val="24"/>
        </w:rPr>
      </w:pPr>
      <w:r w:rsidRPr="003835B3">
        <w:rPr>
          <w:rFonts w:ascii="Trebuchet MS" w:eastAsia="Arial" w:hAnsi="Trebuchet MS" w:cs="Arial"/>
          <w:sz w:val="24"/>
        </w:rPr>
        <w:t>De prezenta metodologie este responsabil Grupul de lucru al schemei de antreprenoriat</w:t>
      </w:r>
      <w:r w:rsidR="00690A39" w:rsidRPr="003835B3">
        <w:rPr>
          <w:rFonts w:ascii="Trebuchet MS" w:eastAsia="Arial" w:hAnsi="Trebuchet MS" w:cs="Arial"/>
          <w:sz w:val="24"/>
        </w:rPr>
        <w:t xml:space="preserve"> alcatuit din</w:t>
      </w:r>
      <w:r w:rsidRPr="003835B3">
        <w:rPr>
          <w:rFonts w:ascii="Trebuchet MS" w:eastAsia="Arial" w:hAnsi="Trebuchet MS" w:cs="Arial"/>
          <w:sz w:val="24"/>
        </w:rPr>
        <w:t xml:space="preserve"> urmatorii membrii: </w:t>
      </w:r>
      <w:r w:rsidR="00B814B4" w:rsidRPr="003835B3">
        <w:rPr>
          <w:rFonts w:ascii="Trebuchet MS" w:eastAsia="Arial" w:hAnsi="Trebuchet MS" w:cs="Arial"/>
          <w:sz w:val="24"/>
        </w:rPr>
        <w:t xml:space="preserve">Remus Ifrim, manager proiect; Gurita </w:t>
      </w:r>
      <w:r w:rsidR="005332C4" w:rsidRPr="003835B3">
        <w:rPr>
          <w:rFonts w:ascii="Trebuchet MS" w:eastAsia="Arial" w:hAnsi="Trebuchet MS" w:cs="Arial"/>
          <w:sz w:val="24"/>
        </w:rPr>
        <w:t>Ana-</w:t>
      </w:r>
      <w:r w:rsidR="00B814B4" w:rsidRPr="003835B3">
        <w:rPr>
          <w:rFonts w:ascii="Trebuchet MS" w:eastAsia="Arial" w:hAnsi="Trebuchet MS" w:cs="Arial"/>
          <w:sz w:val="24"/>
        </w:rPr>
        <w:t>Andreea, responsabil program mentorat; Magdalena Camanaru, responsabil formare profesionala.</w:t>
      </w:r>
    </w:p>
    <w:p w14:paraId="4300F5AD" w14:textId="77777777" w:rsidR="000E5E21" w:rsidRPr="00C4676A" w:rsidRDefault="000E5E21" w:rsidP="000E5E21">
      <w:pPr>
        <w:numPr>
          <w:ilvl w:val="0"/>
          <w:numId w:val="2"/>
        </w:numPr>
        <w:spacing w:after="0" w:line="360" w:lineRule="auto"/>
        <w:ind w:firstLine="720"/>
        <w:jc w:val="both"/>
        <w:rPr>
          <w:rFonts w:ascii="Trebuchet MS" w:eastAsia="Arial" w:hAnsi="Trebuchet MS" w:cs="Arial"/>
          <w:sz w:val="24"/>
        </w:rPr>
      </w:pPr>
      <w:r w:rsidRPr="00C4676A">
        <w:rPr>
          <w:rFonts w:ascii="Trebuchet MS" w:eastAsia="Arial" w:hAnsi="Trebuchet MS" w:cs="Arial"/>
          <w:sz w:val="24"/>
        </w:rPr>
        <w:t xml:space="preserve">Persoanele care fac parte din echipa de proiect, asociații sau angajații din cadrul beneficiarului sau partenerilor săi din proiect nu pot avea calitatea de angajați sau asociați în cadrul întreprinderilor înființate prin proiect. </w:t>
      </w:r>
    </w:p>
    <w:p w14:paraId="16DDCBA9" w14:textId="77777777" w:rsidR="000E5E21" w:rsidRDefault="000E5E21" w:rsidP="000E5E21">
      <w:pPr>
        <w:numPr>
          <w:ilvl w:val="0"/>
          <w:numId w:val="2"/>
        </w:numPr>
        <w:spacing w:after="0" w:line="360" w:lineRule="auto"/>
        <w:ind w:firstLine="720"/>
        <w:jc w:val="both"/>
        <w:rPr>
          <w:rFonts w:ascii="Trebuchet MS" w:eastAsia="Arial" w:hAnsi="Trebuchet MS" w:cs="Arial"/>
          <w:sz w:val="24"/>
        </w:rPr>
      </w:pPr>
      <w:r w:rsidRPr="00C4676A">
        <w:rPr>
          <w:rFonts w:ascii="Trebuchet MS" w:eastAsia="Arial" w:hAnsi="Trebuchet MS" w:cs="Arial"/>
          <w:sz w:val="24"/>
        </w:rPr>
        <w:t xml:space="preserve">Persoanele fizice </w:t>
      </w:r>
      <w:r>
        <w:rPr>
          <w:rFonts w:ascii="Trebuchet MS" w:eastAsia="Arial" w:hAnsi="Trebuchet MS" w:cs="Arial"/>
          <w:sz w:val="24"/>
        </w:rPr>
        <w:t xml:space="preserve">din grupul tinta </w:t>
      </w:r>
      <w:r w:rsidRPr="00C4676A">
        <w:rPr>
          <w:rFonts w:ascii="Trebuchet MS" w:eastAsia="Arial" w:hAnsi="Trebuchet MS" w:cs="Arial"/>
          <w:sz w:val="24"/>
        </w:rPr>
        <w:t>nu pot avea calitatea de asociat, administrator, reprezentant legal sau angajat în cadrul a mai mult de o întreprindere înființată în cadrul acestui program (POCU).</w:t>
      </w:r>
    </w:p>
    <w:p w14:paraId="55DAD5C1" w14:textId="6CC32E5D" w:rsidR="000E5E21" w:rsidRPr="00B07016" w:rsidRDefault="005332C4" w:rsidP="00B07016">
      <w:pPr>
        <w:numPr>
          <w:ilvl w:val="0"/>
          <w:numId w:val="2"/>
        </w:numPr>
        <w:spacing w:after="0" w:line="360" w:lineRule="auto"/>
        <w:ind w:firstLine="720"/>
        <w:jc w:val="both"/>
        <w:rPr>
          <w:rFonts w:ascii="Trebuchet MS" w:eastAsia="Arial" w:hAnsi="Trebuchet MS" w:cs="Arial"/>
          <w:sz w:val="24"/>
        </w:rPr>
      </w:pPr>
      <w:r w:rsidRPr="00C4676A">
        <w:rPr>
          <w:rFonts w:ascii="Trebuchet MS" w:eastAsia="Arial" w:hAnsi="Trebuchet MS" w:cs="Arial"/>
          <w:sz w:val="24"/>
        </w:rPr>
        <w:t xml:space="preserve">Persoanele fizice </w:t>
      </w:r>
      <w:r>
        <w:rPr>
          <w:rFonts w:ascii="Trebuchet MS" w:eastAsia="Arial" w:hAnsi="Trebuchet MS" w:cs="Arial"/>
          <w:sz w:val="24"/>
        </w:rPr>
        <w:t>din grupul tinta trebuie să îndeplinească condițiile minime dpdv legal pentru înființare societate, conform schemei de minimis și legislației naționale în vigoare</w:t>
      </w:r>
      <w:r w:rsidRPr="00C4676A">
        <w:rPr>
          <w:rFonts w:ascii="Trebuchet MS" w:eastAsia="Arial" w:hAnsi="Trebuchet MS" w:cs="Arial"/>
          <w:sz w:val="24"/>
        </w:rPr>
        <w:t>.</w:t>
      </w:r>
    </w:p>
    <w:p w14:paraId="7777615B" w14:textId="77777777" w:rsidR="00B07016" w:rsidRPr="00B07016" w:rsidRDefault="00B07016" w:rsidP="00B07016">
      <w:pPr>
        <w:spacing w:after="0" w:line="360" w:lineRule="auto"/>
        <w:jc w:val="both"/>
        <w:rPr>
          <w:rFonts w:ascii="Trebuchet MS" w:eastAsia="Arial" w:hAnsi="Trebuchet MS" w:cs="Arial"/>
          <w:sz w:val="24"/>
        </w:rPr>
      </w:pPr>
      <w:r w:rsidRPr="00B07016">
        <w:rPr>
          <w:rFonts w:ascii="Trebuchet MS" w:eastAsia="Arial" w:hAnsi="Trebuchet MS" w:cs="Arial"/>
          <w:sz w:val="24"/>
        </w:rPr>
        <w:t>La concurs pot participa toți beneficiarii din grupul tinta.</w:t>
      </w:r>
    </w:p>
    <w:p w14:paraId="6F5A07CC" w14:textId="77777777" w:rsidR="00B62AA4" w:rsidRPr="00B62AA4" w:rsidRDefault="00B62AA4" w:rsidP="00B62AA4">
      <w:pPr>
        <w:spacing w:after="0" w:line="360" w:lineRule="auto"/>
        <w:jc w:val="both"/>
        <w:rPr>
          <w:rFonts w:ascii="Trebuchet MS" w:eastAsia="Arial" w:hAnsi="Trebuchet MS" w:cs="Arial"/>
          <w:sz w:val="24"/>
        </w:rPr>
      </w:pPr>
      <w:r w:rsidRPr="00B62AA4">
        <w:rPr>
          <w:rFonts w:ascii="Trebuchet MS" w:eastAsia="Arial" w:hAnsi="Trebuchet MS" w:cs="Arial"/>
          <w:sz w:val="24"/>
        </w:rPr>
        <w:t>Persoanele ale căror planuri de afaceri au fost declarate câștigătoare, vor avea obligația să depună în termen de maxim 10 zile, următoarele documente:</w:t>
      </w:r>
    </w:p>
    <w:p w14:paraId="6BEA1777" w14:textId="77777777" w:rsidR="00B62AA4" w:rsidRPr="00B62AA4" w:rsidRDefault="00B62AA4" w:rsidP="00B62AA4">
      <w:pPr>
        <w:spacing w:after="0" w:line="360" w:lineRule="auto"/>
        <w:jc w:val="both"/>
        <w:rPr>
          <w:rFonts w:ascii="Trebuchet MS" w:eastAsia="Arial" w:hAnsi="Trebuchet MS" w:cs="Arial"/>
          <w:sz w:val="24"/>
        </w:rPr>
      </w:pPr>
      <w:r w:rsidRPr="00B62AA4">
        <w:rPr>
          <w:rFonts w:ascii="Trebuchet MS" w:eastAsia="Arial" w:hAnsi="Trebuchet MS" w:cs="Arial"/>
          <w:sz w:val="24"/>
        </w:rPr>
        <w:lastRenderedPageBreak/>
        <w:t>1.</w:t>
      </w:r>
      <w:r w:rsidRPr="00B62AA4">
        <w:rPr>
          <w:rFonts w:ascii="Trebuchet MS" w:eastAsia="Arial" w:hAnsi="Trebuchet MS" w:cs="Arial"/>
          <w:sz w:val="24"/>
        </w:rPr>
        <w:tab/>
        <w:t>Cazier judiciar, în original – pentru participant și, dacă este cazul, pentru asociat/ asociați;</w:t>
      </w:r>
    </w:p>
    <w:p w14:paraId="3408BBF1" w14:textId="0E9321E6" w:rsidR="00B814B4" w:rsidRPr="00C4676A" w:rsidRDefault="00B62AA4" w:rsidP="00B62AA4">
      <w:pPr>
        <w:spacing w:after="0" w:line="360" w:lineRule="auto"/>
        <w:jc w:val="both"/>
        <w:rPr>
          <w:rFonts w:ascii="Trebuchet MS" w:eastAsia="Arial" w:hAnsi="Trebuchet MS" w:cs="Arial"/>
          <w:sz w:val="24"/>
        </w:rPr>
      </w:pPr>
      <w:r w:rsidRPr="00B62AA4">
        <w:rPr>
          <w:rFonts w:ascii="Trebuchet MS" w:eastAsia="Arial" w:hAnsi="Trebuchet MS" w:cs="Arial"/>
          <w:sz w:val="24"/>
        </w:rPr>
        <w:t>2.</w:t>
      </w:r>
      <w:r w:rsidRPr="00B62AA4">
        <w:rPr>
          <w:rFonts w:ascii="Trebuchet MS" w:eastAsia="Arial" w:hAnsi="Trebuchet MS" w:cs="Arial"/>
          <w:sz w:val="24"/>
        </w:rPr>
        <w:tab/>
        <w:t>Cazier fiscal – în original - pentru participant și, dacă este cazul, pentru asociat/ asociați;</w:t>
      </w:r>
    </w:p>
    <w:p w14:paraId="4E1EECFC" w14:textId="77777777" w:rsidR="00C56E4C" w:rsidRPr="00C4676A" w:rsidRDefault="00A039E6" w:rsidP="00206585">
      <w:pPr>
        <w:pStyle w:val="ListParagraph"/>
        <w:numPr>
          <w:ilvl w:val="0"/>
          <w:numId w:val="3"/>
        </w:numPr>
        <w:spacing w:after="0" w:line="360" w:lineRule="auto"/>
        <w:jc w:val="both"/>
        <w:rPr>
          <w:rFonts w:ascii="Trebuchet MS" w:eastAsia="Arial" w:hAnsi="Trebuchet MS" w:cs="Arial"/>
          <w:b/>
          <w:i/>
          <w:sz w:val="24"/>
        </w:rPr>
      </w:pPr>
      <w:r w:rsidRPr="00C4676A">
        <w:rPr>
          <w:rFonts w:ascii="Trebuchet MS" w:eastAsia="Arial" w:hAnsi="Trebuchet MS" w:cs="Arial"/>
          <w:b/>
          <w:i/>
          <w:sz w:val="24"/>
        </w:rPr>
        <w:t>PLANIFICAREA ACORDĂRII AJUTORULUI DE MINIMIS</w:t>
      </w:r>
    </w:p>
    <w:p w14:paraId="1376509F" w14:textId="77777777" w:rsidR="00C56E4C" w:rsidRPr="00C4676A" w:rsidRDefault="00A039E6" w:rsidP="00206585">
      <w:pPr>
        <w:numPr>
          <w:ilvl w:val="0"/>
          <w:numId w:val="2"/>
        </w:numPr>
        <w:spacing w:after="0" w:line="360" w:lineRule="auto"/>
        <w:ind w:firstLine="720"/>
        <w:jc w:val="both"/>
        <w:rPr>
          <w:rFonts w:ascii="Trebuchet MS" w:eastAsia="Arial" w:hAnsi="Trebuchet MS" w:cs="Arial"/>
          <w:sz w:val="24"/>
        </w:rPr>
      </w:pPr>
      <w:r w:rsidRPr="00C4676A">
        <w:rPr>
          <w:rFonts w:ascii="Trebuchet MS" w:eastAsia="Arial" w:hAnsi="Trebuchet MS" w:cs="Arial"/>
          <w:sz w:val="24"/>
        </w:rPr>
        <w:t xml:space="preserve">Prezenta Metodologie pune în aplicare prevederile </w:t>
      </w:r>
      <w:r w:rsidRPr="00690A39">
        <w:rPr>
          <w:rFonts w:ascii="Trebuchet MS" w:eastAsia="Arial" w:hAnsi="Trebuchet MS" w:cs="Arial"/>
          <w:sz w:val="24"/>
        </w:rPr>
        <w:t>Ghidului Solicitantului Condiții Generale şi Condiții specifice,</w:t>
      </w:r>
      <w:r w:rsidRPr="00C4676A">
        <w:rPr>
          <w:rFonts w:ascii="Trebuchet MS" w:eastAsia="Arial" w:hAnsi="Trebuchet MS" w:cs="Arial"/>
          <w:sz w:val="24"/>
        </w:rPr>
        <w:t xml:space="preserve"> Cererii de finanțare şi ale altor documente aplicabile (denumite în continuare în mod generic </w:t>
      </w:r>
      <w:r w:rsidRPr="00C4676A">
        <w:rPr>
          <w:rFonts w:ascii="Trebuchet MS" w:eastAsia="Arial" w:hAnsi="Trebuchet MS" w:cs="Arial"/>
          <w:i/>
          <w:sz w:val="24"/>
        </w:rPr>
        <w:t>„Ghid”</w:t>
      </w:r>
      <w:r w:rsidRPr="00C4676A">
        <w:rPr>
          <w:rFonts w:ascii="Trebuchet MS" w:eastAsia="Arial" w:hAnsi="Trebuchet MS" w:cs="Arial"/>
          <w:sz w:val="24"/>
        </w:rPr>
        <w:t>).</w:t>
      </w:r>
    </w:p>
    <w:p w14:paraId="3CFFABC5" w14:textId="77777777" w:rsidR="007B66B2" w:rsidRPr="00C4676A" w:rsidRDefault="007B66B2" w:rsidP="00206585">
      <w:pPr>
        <w:numPr>
          <w:ilvl w:val="0"/>
          <w:numId w:val="2"/>
        </w:numPr>
        <w:spacing w:after="0" w:line="360" w:lineRule="auto"/>
        <w:ind w:firstLine="720"/>
        <w:jc w:val="both"/>
        <w:rPr>
          <w:rFonts w:ascii="Trebuchet MS" w:eastAsia="Arial" w:hAnsi="Trebuchet MS" w:cs="Arial"/>
          <w:sz w:val="24"/>
        </w:rPr>
      </w:pPr>
      <w:r w:rsidRPr="003835B3">
        <w:rPr>
          <w:rFonts w:ascii="Trebuchet MS" w:eastAsia="Arial" w:hAnsi="Trebuchet MS" w:cs="Arial"/>
          <w:sz w:val="24"/>
        </w:rPr>
        <w:t xml:space="preserve">Depunerea Cererilor de finantare </w:t>
      </w:r>
      <w:r w:rsidR="0081395D" w:rsidRPr="003835B3">
        <w:rPr>
          <w:rFonts w:ascii="Trebuchet MS" w:eastAsia="Arial" w:hAnsi="Trebuchet MS" w:cs="Arial"/>
          <w:sz w:val="24"/>
        </w:rPr>
        <w:t xml:space="preserve">(Anexa 1) </w:t>
      </w:r>
      <w:r w:rsidRPr="003835B3">
        <w:rPr>
          <w:rFonts w:ascii="Trebuchet MS" w:eastAsia="Arial" w:hAnsi="Trebuchet MS" w:cs="Arial"/>
          <w:sz w:val="24"/>
        </w:rPr>
        <w:t>se</w:t>
      </w:r>
      <w:r w:rsidRPr="00C4676A">
        <w:rPr>
          <w:rFonts w:ascii="Trebuchet MS" w:eastAsia="Arial" w:hAnsi="Trebuchet MS" w:cs="Arial"/>
          <w:sz w:val="24"/>
        </w:rPr>
        <w:t xml:space="preserve"> va face confor</w:t>
      </w:r>
      <w:r w:rsidR="0081395D" w:rsidRPr="00C4676A">
        <w:rPr>
          <w:rFonts w:ascii="Trebuchet MS" w:eastAsia="Arial" w:hAnsi="Trebuchet MS" w:cs="Arial"/>
          <w:sz w:val="24"/>
        </w:rPr>
        <w:t>m eta</w:t>
      </w:r>
      <w:r w:rsidR="000E5E21">
        <w:rPr>
          <w:rFonts w:ascii="Trebuchet MS" w:eastAsia="Arial" w:hAnsi="Trebuchet MS" w:cs="Arial"/>
          <w:sz w:val="24"/>
        </w:rPr>
        <w:t>p</w:t>
      </w:r>
      <w:r w:rsidR="0081395D" w:rsidRPr="00C4676A">
        <w:rPr>
          <w:rFonts w:ascii="Trebuchet MS" w:eastAsia="Arial" w:hAnsi="Trebuchet MS" w:cs="Arial"/>
          <w:sz w:val="24"/>
        </w:rPr>
        <w:t>ei din cale</w:t>
      </w:r>
      <w:r w:rsidR="000E5E21">
        <w:rPr>
          <w:rFonts w:ascii="Trebuchet MS" w:eastAsia="Arial" w:hAnsi="Trebuchet MS" w:cs="Arial"/>
          <w:sz w:val="24"/>
        </w:rPr>
        <w:t>n</w:t>
      </w:r>
      <w:r w:rsidR="0081395D" w:rsidRPr="00C4676A">
        <w:rPr>
          <w:rFonts w:ascii="Trebuchet MS" w:eastAsia="Arial" w:hAnsi="Trebuchet MS" w:cs="Arial"/>
          <w:sz w:val="24"/>
        </w:rPr>
        <w:t>darul stabilit</w:t>
      </w:r>
      <w:r w:rsidRPr="00C4676A">
        <w:rPr>
          <w:rFonts w:ascii="Trebuchet MS" w:eastAsia="Arial" w:hAnsi="Trebuchet MS" w:cs="Arial"/>
          <w:sz w:val="24"/>
        </w:rPr>
        <w:t xml:space="preserve"> de </w:t>
      </w:r>
      <w:r w:rsidRPr="001D2F7B">
        <w:rPr>
          <w:rFonts w:ascii="Trebuchet MS" w:eastAsia="Arial" w:hAnsi="Trebuchet MS" w:cs="Arial"/>
          <w:sz w:val="24"/>
        </w:rPr>
        <w:t>Grupul de lucru al schemei de antreprenoriat,</w:t>
      </w:r>
      <w:r w:rsidRPr="00C4676A">
        <w:rPr>
          <w:rFonts w:ascii="Trebuchet MS" w:eastAsia="Arial" w:hAnsi="Trebuchet MS" w:cs="Arial"/>
          <w:sz w:val="24"/>
        </w:rPr>
        <w:t xml:space="preserve"> si anexat prezent</w:t>
      </w:r>
      <w:r w:rsidR="000E5E21">
        <w:rPr>
          <w:rFonts w:ascii="Trebuchet MS" w:eastAsia="Arial" w:hAnsi="Trebuchet MS" w:cs="Arial"/>
          <w:sz w:val="24"/>
        </w:rPr>
        <w:t>e</w:t>
      </w:r>
      <w:r w:rsidRPr="00C4676A">
        <w:rPr>
          <w:rFonts w:ascii="Trebuchet MS" w:eastAsia="Arial" w:hAnsi="Trebuchet MS" w:cs="Arial"/>
          <w:sz w:val="24"/>
        </w:rPr>
        <w:t>i Metodologii.</w:t>
      </w:r>
    </w:p>
    <w:p w14:paraId="376D6D66" w14:textId="29632A16" w:rsidR="00C56E4C" w:rsidRPr="003835B3" w:rsidRDefault="00A039E6" w:rsidP="00B203E4">
      <w:pPr>
        <w:spacing w:after="0" w:line="360" w:lineRule="auto"/>
        <w:ind w:firstLine="720"/>
        <w:jc w:val="both"/>
        <w:rPr>
          <w:rFonts w:ascii="Trebuchet MS" w:eastAsia="Arial" w:hAnsi="Trebuchet MS" w:cs="Arial"/>
          <w:sz w:val="24"/>
        </w:rPr>
      </w:pPr>
      <w:r w:rsidRPr="003835B3">
        <w:rPr>
          <w:rFonts w:ascii="Trebuchet MS" w:eastAsia="Arial" w:hAnsi="Trebuchet MS" w:cs="Arial"/>
          <w:sz w:val="24"/>
        </w:rPr>
        <w:t xml:space="preserve">Beneficiarii ale căror planuri de afaceri </w:t>
      </w:r>
      <w:r w:rsidR="00B203E4" w:rsidRPr="003835B3">
        <w:rPr>
          <w:rFonts w:ascii="Trebuchet MS" w:eastAsia="Arial" w:hAnsi="Trebuchet MS" w:cs="Arial"/>
          <w:sz w:val="24"/>
        </w:rPr>
        <w:t xml:space="preserve">(Anexa 2) si bugete (Anexa 3) </w:t>
      </w:r>
      <w:r w:rsidRPr="003835B3">
        <w:rPr>
          <w:rFonts w:ascii="Trebuchet MS" w:eastAsia="Arial" w:hAnsi="Trebuchet MS" w:cs="Arial"/>
          <w:sz w:val="24"/>
        </w:rPr>
        <w:t>au fost selectate în vederea acordării finanțării</w:t>
      </w:r>
      <w:r w:rsidR="001D2F7B" w:rsidRPr="003835B3">
        <w:rPr>
          <w:rFonts w:ascii="Trebuchet MS" w:eastAsia="Arial" w:hAnsi="Trebuchet MS" w:cs="Arial"/>
          <w:sz w:val="24"/>
        </w:rPr>
        <w:t>,</w:t>
      </w:r>
      <w:r w:rsidRPr="003835B3">
        <w:rPr>
          <w:rFonts w:ascii="Trebuchet MS" w:eastAsia="Arial" w:hAnsi="Trebuchet MS" w:cs="Arial"/>
          <w:sz w:val="24"/>
        </w:rPr>
        <w:t xml:space="preserve"> trebuie să îndeplinească toate formalitățile necesare, astfel încât întreprinderile să fie înființate (să dobândească personalitate juridică) până cel târziu la data de</w:t>
      </w:r>
      <w:r w:rsidR="00695939" w:rsidRPr="003835B3">
        <w:rPr>
          <w:rFonts w:ascii="Trebuchet MS" w:eastAsia="Arial" w:hAnsi="Trebuchet MS" w:cs="Arial"/>
          <w:sz w:val="24"/>
        </w:rPr>
        <w:t> </w:t>
      </w:r>
      <w:r w:rsidR="00A671BA" w:rsidRPr="003835B3">
        <w:rPr>
          <w:rFonts w:ascii="Trebuchet MS" w:eastAsia="Arial" w:hAnsi="Trebuchet MS" w:cs="Arial"/>
          <w:sz w:val="24"/>
        </w:rPr>
        <w:t>20</w:t>
      </w:r>
      <w:r w:rsidR="00625FD4" w:rsidRPr="003835B3">
        <w:rPr>
          <w:rFonts w:ascii="Trebuchet MS" w:eastAsia="Arial" w:hAnsi="Trebuchet MS" w:cs="Arial"/>
          <w:sz w:val="24"/>
        </w:rPr>
        <w:t xml:space="preserve"> august</w:t>
      </w:r>
      <w:r w:rsidR="00565783" w:rsidRPr="003835B3">
        <w:rPr>
          <w:rFonts w:ascii="Trebuchet MS" w:eastAsia="Arial" w:hAnsi="Trebuchet MS" w:cs="Arial"/>
          <w:sz w:val="24"/>
        </w:rPr>
        <w:t xml:space="preserve"> 2022, </w:t>
      </w:r>
      <w:r w:rsidRPr="003835B3">
        <w:rPr>
          <w:rFonts w:ascii="Trebuchet MS" w:eastAsia="Arial" w:hAnsi="Trebuchet MS" w:cs="Arial"/>
          <w:sz w:val="24"/>
        </w:rPr>
        <w:t>inclusiv.</w:t>
      </w:r>
    </w:p>
    <w:p w14:paraId="7C0AAACF" w14:textId="77777777" w:rsidR="00695939" w:rsidRPr="003835B3" w:rsidRDefault="00A039E6" w:rsidP="00206585">
      <w:pPr>
        <w:numPr>
          <w:ilvl w:val="0"/>
          <w:numId w:val="2"/>
        </w:numPr>
        <w:spacing w:after="0" w:line="360" w:lineRule="auto"/>
        <w:ind w:firstLine="720"/>
        <w:jc w:val="both"/>
        <w:rPr>
          <w:rFonts w:ascii="Trebuchet MS" w:eastAsia="Arial" w:hAnsi="Trebuchet MS" w:cs="Arial"/>
          <w:sz w:val="24"/>
        </w:rPr>
      </w:pPr>
      <w:r w:rsidRPr="003835B3">
        <w:rPr>
          <w:rFonts w:ascii="Trebuchet MS" w:eastAsia="Arial" w:hAnsi="Trebuchet MS" w:cs="Arial"/>
          <w:sz w:val="24"/>
        </w:rPr>
        <w:t>Întreprinderile nou înființate vor trebui să aibă sediul social</w:t>
      </w:r>
      <w:r w:rsidR="001D2F7B" w:rsidRPr="003835B3">
        <w:rPr>
          <w:rFonts w:ascii="Trebuchet MS" w:eastAsia="Arial" w:hAnsi="Trebuchet MS" w:cs="Arial"/>
          <w:sz w:val="24"/>
        </w:rPr>
        <w:t xml:space="preserve"> si punctul de lucru,</w:t>
      </w:r>
      <w:r w:rsidRPr="003835B3">
        <w:rPr>
          <w:rFonts w:ascii="Trebuchet MS" w:eastAsia="Arial" w:hAnsi="Trebuchet MS" w:cs="Arial"/>
          <w:sz w:val="24"/>
        </w:rPr>
        <w:t xml:space="preserve"> </w:t>
      </w:r>
      <w:r w:rsidR="00695939" w:rsidRPr="003835B3">
        <w:rPr>
          <w:rFonts w:ascii="Trebuchet MS" w:eastAsia="Arial" w:hAnsi="Trebuchet MS" w:cs="Arial"/>
          <w:sz w:val="24"/>
        </w:rPr>
        <w:t>in Comuna Poienesti, Judetul Vaslui.</w:t>
      </w:r>
    </w:p>
    <w:p w14:paraId="4047AF5A" w14:textId="77777777" w:rsidR="00C56E4C" w:rsidRPr="00C4676A" w:rsidRDefault="00A039E6" w:rsidP="00206585">
      <w:pPr>
        <w:numPr>
          <w:ilvl w:val="0"/>
          <w:numId w:val="2"/>
        </w:numPr>
        <w:spacing w:after="0" w:line="360" w:lineRule="auto"/>
        <w:ind w:firstLine="720"/>
        <w:jc w:val="both"/>
        <w:rPr>
          <w:rFonts w:ascii="Trebuchet MS" w:eastAsia="Arial" w:hAnsi="Trebuchet MS" w:cs="Arial"/>
          <w:sz w:val="24"/>
        </w:rPr>
      </w:pPr>
      <w:r w:rsidRPr="00C4676A">
        <w:rPr>
          <w:rFonts w:ascii="Trebuchet MS" w:eastAsia="Arial" w:hAnsi="Trebuchet MS" w:cs="Arial"/>
          <w:sz w:val="24"/>
        </w:rPr>
        <w:t>Persoanele angajate în cadrul întreprinderilor nou înființate vor avea, în mod obligatoriu, domiciliul sau reședința în regiunea de dezvoltare în care se implementează proiectul, în mediul rural.</w:t>
      </w:r>
    </w:p>
    <w:p w14:paraId="191ED5C2" w14:textId="5F18C763" w:rsidR="00C56E4C" w:rsidRPr="00C4676A" w:rsidRDefault="00A039E6" w:rsidP="00206585">
      <w:pPr>
        <w:numPr>
          <w:ilvl w:val="0"/>
          <w:numId w:val="2"/>
        </w:numPr>
        <w:spacing w:after="0" w:line="360" w:lineRule="auto"/>
        <w:ind w:firstLine="720"/>
        <w:jc w:val="both"/>
        <w:rPr>
          <w:rFonts w:ascii="Trebuchet MS" w:eastAsia="Arial" w:hAnsi="Trebuchet MS" w:cs="Arial"/>
          <w:sz w:val="24"/>
        </w:rPr>
      </w:pPr>
      <w:r w:rsidRPr="00C4676A">
        <w:rPr>
          <w:rFonts w:ascii="Trebuchet MS" w:eastAsia="Arial" w:hAnsi="Trebuchet MS" w:cs="Arial"/>
          <w:sz w:val="24"/>
        </w:rPr>
        <w:t>Subvenția de minimis se va acorda în 2 (două) tranșe, din care tranșa inițială va fi de maximum 75 % din valoarea totală prevăzută în contractul de subvenție, iar a doua tranșă într-un cuantum egal cu maxim diferența până la valoarea</w:t>
      </w:r>
      <w:r w:rsidR="001D2F7B">
        <w:rPr>
          <w:rFonts w:ascii="Trebuchet MS" w:eastAsia="Arial" w:hAnsi="Trebuchet MS" w:cs="Arial"/>
          <w:sz w:val="24"/>
        </w:rPr>
        <w:t xml:space="preserve"> totală a ajutorului de minimis</w:t>
      </w:r>
      <w:r w:rsidR="001D2F7B" w:rsidRPr="00B203E4">
        <w:rPr>
          <w:rFonts w:ascii="Trebuchet MS" w:eastAsia="Arial" w:hAnsi="Trebuchet MS" w:cs="Arial"/>
          <w:sz w:val="24"/>
        </w:rPr>
        <w:t>,</w:t>
      </w:r>
      <w:r w:rsidR="007D7F15" w:rsidRPr="00B203E4">
        <w:rPr>
          <w:rFonts w:ascii="Trebuchet MS" w:eastAsia="Arial" w:hAnsi="Trebuchet MS" w:cs="Arial"/>
          <w:sz w:val="24"/>
        </w:rPr>
        <w:t xml:space="preserve"> </w:t>
      </w:r>
      <w:r w:rsidR="001D2F7B" w:rsidRPr="00B203E4">
        <w:rPr>
          <w:rFonts w:ascii="Trebuchet MS" w:eastAsia="Arial" w:hAnsi="Trebuchet MS" w:cs="Arial"/>
          <w:sz w:val="24"/>
        </w:rPr>
        <w:t>respectiv</w:t>
      </w:r>
      <w:r w:rsidR="007D7F15" w:rsidRPr="00B203E4">
        <w:rPr>
          <w:rFonts w:ascii="Trebuchet MS" w:eastAsia="Arial" w:hAnsi="Trebuchet MS" w:cs="Arial"/>
          <w:sz w:val="24"/>
        </w:rPr>
        <w:t xml:space="preserve"> </w:t>
      </w:r>
      <w:r w:rsidR="001D2F7B" w:rsidRPr="00B203E4">
        <w:rPr>
          <w:rFonts w:ascii="Trebuchet MS" w:eastAsia="Arial" w:hAnsi="Trebuchet MS" w:cs="Arial"/>
          <w:sz w:val="24"/>
        </w:rPr>
        <w:t>10.000,00 euro</w:t>
      </w:r>
      <w:r w:rsidR="00A671BA">
        <w:rPr>
          <w:rFonts w:ascii="Trebuchet MS" w:eastAsia="Arial" w:hAnsi="Trebuchet MS" w:cs="Arial"/>
          <w:sz w:val="24"/>
        </w:rPr>
        <w:t xml:space="preserve"> </w:t>
      </w:r>
      <w:r w:rsidR="00A671BA" w:rsidRPr="00B814B4">
        <w:rPr>
          <w:rFonts w:ascii="Trebuchet MS" w:eastAsia="Arial" w:hAnsi="Trebuchet MS" w:cs="Arial"/>
          <w:sz w:val="24"/>
        </w:rPr>
        <w:t>acordată în lei, calcula</w:t>
      </w:r>
      <w:r w:rsidR="00A671BA">
        <w:rPr>
          <w:rFonts w:ascii="Trebuchet MS" w:eastAsia="Arial" w:hAnsi="Trebuchet MS" w:cs="Arial"/>
          <w:sz w:val="24"/>
        </w:rPr>
        <w:t>tă</w:t>
      </w:r>
      <w:r w:rsidR="00A671BA" w:rsidRPr="00B814B4">
        <w:rPr>
          <w:rFonts w:ascii="Trebuchet MS" w:eastAsia="Arial" w:hAnsi="Trebuchet MS" w:cs="Arial"/>
          <w:sz w:val="24"/>
        </w:rPr>
        <w:t xml:space="preserve"> la cursul inforeuro aferent lunii mai 2020, respectiv</w:t>
      </w:r>
      <w:r w:rsidR="00A671BA" w:rsidRPr="00C4676A">
        <w:rPr>
          <w:rFonts w:ascii="Trebuchet MS" w:eastAsia="Arial" w:hAnsi="Trebuchet MS" w:cs="Arial"/>
          <w:sz w:val="24"/>
        </w:rPr>
        <w:t xml:space="preserve"> 1 Euro = </w:t>
      </w:r>
      <w:r w:rsidR="00A671BA" w:rsidRPr="00B814B4">
        <w:rPr>
          <w:rFonts w:ascii="Trebuchet MS" w:eastAsia="Arial" w:hAnsi="Trebuchet MS" w:cs="Arial"/>
          <w:sz w:val="24"/>
        </w:rPr>
        <w:t>4,8435 RON</w:t>
      </w:r>
      <w:r w:rsidR="00A671BA">
        <w:rPr>
          <w:rFonts w:ascii="Trebuchet MS" w:eastAsia="Arial" w:hAnsi="Trebuchet MS" w:cs="Arial"/>
          <w:sz w:val="24"/>
        </w:rPr>
        <w:t>.</w:t>
      </w:r>
    </w:p>
    <w:p w14:paraId="4EFB2095" w14:textId="160ACE83" w:rsidR="00C56E4C" w:rsidRPr="00C4676A" w:rsidRDefault="00A039E6" w:rsidP="00206585">
      <w:pPr>
        <w:numPr>
          <w:ilvl w:val="0"/>
          <w:numId w:val="2"/>
        </w:numPr>
        <w:spacing w:after="0" w:line="360" w:lineRule="auto"/>
        <w:ind w:firstLine="720"/>
        <w:jc w:val="both"/>
        <w:rPr>
          <w:rFonts w:ascii="Trebuchet MS" w:eastAsia="Arial" w:hAnsi="Trebuchet MS" w:cs="Arial"/>
          <w:sz w:val="24"/>
        </w:rPr>
      </w:pPr>
      <w:r w:rsidRPr="00C4676A">
        <w:rPr>
          <w:rFonts w:ascii="Trebuchet MS" w:eastAsia="Arial" w:hAnsi="Trebuchet MS" w:cs="Arial"/>
          <w:sz w:val="24"/>
        </w:rPr>
        <w:lastRenderedPageBreak/>
        <w:t>Cea de a doua tranșă se va acorda numai dacă întreprin</w:t>
      </w:r>
      <w:r w:rsidR="00565783" w:rsidRPr="00C4676A">
        <w:rPr>
          <w:rFonts w:ascii="Trebuchet MS" w:eastAsia="Arial" w:hAnsi="Trebuchet MS" w:cs="Arial"/>
          <w:sz w:val="24"/>
        </w:rPr>
        <w:t xml:space="preserve">derea nou-înființată va indeplini toate cerintele prevazute in </w:t>
      </w:r>
      <w:r w:rsidR="001D2F7B">
        <w:rPr>
          <w:rFonts w:ascii="Trebuchet MS" w:eastAsia="Arial" w:hAnsi="Trebuchet MS" w:cs="Arial"/>
          <w:sz w:val="24"/>
        </w:rPr>
        <w:t>contractul de subventie</w:t>
      </w:r>
      <w:r w:rsidR="00565783" w:rsidRPr="00C4676A">
        <w:rPr>
          <w:rFonts w:ascii="Trebuchet MS" w:eastAsia="Arial" w:hAnsi="Trebuchet MS" w:cs="Arial"/>
          <w:sz w:val="24"/>
        </w:rPr>
        <w:t>. Evaluarea</w:t>
      </w:r>
      <w:r w:rsidR="001D2F7B">
        <w:rPr>
          <w:rFonts w:ascii="Trebuchet MS" w:eastAsia="Arial" w:hAnsi="Trebuchet MS" w:cs="Arial"/>
          <w:sz w:val="24"/>
        </w:rPr>
        <w:t xml:space="preserve"> si selectia se va realiza de catre </w:t>
      </w:r>
      <w:r w:rsidR="00565783" w:rsidRPr="00C4676A">
        <w:rPr>
          <w:rFonts w:ascii="Trebuchet MS" w:eastAsia="Arial" w:hAnsi="Trebuchet MS" w:cs="Arial"/>
          <w:sz w:val="24"/>
        </w:rPr>
        <w:t>grup</w:t>
      </w:r>
      <w:r w:rsidR="001D2F7B">
        <w:rPr>
          <w:rFonts w:ascii="Trebuchet MS" w:eastAsia="Arial" w:hAnsi="Trebuchet MS" w:cs="Arial"/>
          <w:sz w:val="24"/>
        </w:rPr>
        <w:t>ul</w:t>
      </w:r>
      <w:r w:rsidR="00565783" w:rsidRPr="00C4676A">
        <w:rPr>
          <w:rFonts w:ascii="Trebuchet MS" w:eastAsia="Arial" w:hAnsi="Trebuchet MS" w:cs="Arial"/>
          <w:sz w:val="24"/>
        </w:rPr>
        <w:t xml:space="preserve"> de lucru din cadrul proiectului. </w:t>
      </w:r>
      <w:r w:rsidRPr="00C4676A">
        <w:rPr>
          <w:rFonts w:ascii="Trebuchet MS" w:eastAsia="Arial" w:hAnsi="Trebuchet MS" w:cs="Arial"/>
          <w:sz w:val="24"/>
        </w:rPr>
        <w:t xml:space="preserve"> În cazul</w:t>
      </w:r>
      <w:r w:rsidRPr="00C4676A">
        <w:rPr>
          <w:rFonts w:ascii="Trebuchet MS" w:eastAsia="Arial" w:hAnsi="Trebuchet MS" w:cs="Arial"/>
          <w:color w:val="FF0000"/>
          <w:sz w:val="24"/>
        </w:rPr>
        <w:t xml:space="preserve"> </w:t>
      </w:r>
      <w:r w:rsidRPr="00C4676A">
        <w:rPr>
          <w:rFonts w:ascii="Trebuchet MS" w:eastAsia="Arial" w:hAnsi="Trebuchet MS" w:cs="Arial"/>
          <w:sz w:val="24"/>
        </w:rPr>
        <w:t xml:space="preserve">în </w:t>
      </w:r>
      <w:r w:rsidR="001D2F7B">
        <w:rPr>
          <w:rFonts w:ascii="Trebuchet MS" w:eastAsia="Arial" w:hAnsi="Trebuchet MS" w:cs="Arial"/>
          <w:sz w:val="24"/>
        </w:rPr>
        <w:t xml:space="preserve">care in </w:t>
      </w:r>
      <w:r w:rsidR="00565783" w:rsidRPr="00C4676A">
        <w:rPr>
          <w:rFonts w:ascii="Trebuchet MS" w:eastAsia="Arial" w:hAnsi="Trebuchet MS" w:cs="Arial"/>
          <w:sz w:val="24"/>
        </w:rPr>
        <w:t>urma evaluarii efectuate</w:t>
      </w:r>
      <w:r w:rsidR="001D2F7B">
        <w:rPr>
          <w:rFonts w:ascii="Trebuchet MS" w:eastAsia="Arial" w:hAnsi="Trebuchet MS" w:cs="Arial"/>
          <w:sz w:val="24"/>
        </w:rPr>
        <w:t>,</w:t>
      </w:r>
      <w:r w:rsidR="00565783" w:rsidRPr="00C4676A">
        <w:rPr>
          <w:rFonts w:ascii="Trebuchet MS" w:eastAsia="Arial" w:hAnsi="Trebuchet MS" w:cs="Arial"/>
          <w:sz w:val="24"/>
        </w:rPr>
        <w:t xml:space="preserve"> nu sunt respectate termenele si conditiil</w:t>
      </w:r>
      <w:r w:rsidR="001D2F7B">
        <w:rPr>
          <w:rFonts w:ascii="Trebuchet MS" w:eastAsia="Arial" w:hAnsi="Trebuchet MS" w:cs="Arial"/>
          <w:sz w:val="24"/>
        </w:rPr>
        <w:t xml:space="preserve">e prevazute in </w:t>
      </w:r>
      <w:r w:rsidR="00565783" w:rsidRPr="00C4676A">
        <w:rPr>
          <w:rFonts w:ascii="Trebuchet MS" w:eastAsia="Arial" w:hAnsi="Trebuchet MS" w:cs="Arial"/>
          <w:sz w:val="24"/>
        </w:rPr>
        <w:t xml:space="preserve">contratul </w:t>
      </w:r>
      <w:r w:rsidR="00625FD4" w:rsidRPr="00C4676A">
        <w:rPr>
          <w:rFonts w:ascii="Trebuchet MS" w:eastAsia="Arial" w:hAnsi="Trebuchet MS" w:cs="Arial"/>
          <w:sz w:val="24"/>
        </w:rPr>
        <w:t>de subventie</w:t>
      </w:r>
      <w:r w:rsidRPr="00C4676A">
        <w:rPr>
          <w:rFonts w:ascii="Trebuchet MS" w:eastAsia="Arial" w:hAnsi="Trebuchet MS" w:cs="Arial"/>
          <w:sz w:val="24"/>
        </w:rPr>
        <w:t>, tranșa finală nu se mai acordă</w:t>
      </w:r>
      <w:r w:rsidR="00A671BA">
        <w:rPr>
          <w:rFonts w:ascii="Trebuchet MS" w:eastAsia="Arial" w:hAnsi="Trebuchet MS" w:cs="Arial"/>
          <w:sz w:val="24"/>
        </w:rPr>
        <w:t xml:space="preserve"> și se recuperează, proporțional cu indicatorii neatinși, sumele corespunzătoare din tranșa I.</w:t>
      </w:r>
      <w:r w:rsidRPr="00C4676A">
        <w:rPr>
          <w:rFonts w:ascii="Trebuchet MS" w:eastAsia="Arial" w:hAnsi="Trebuchet MS" w:cs="Arial"/>
          <w:sz w:val="24"/>
        </w:rPr>
        <w:t xml:space="preserve"> În această situație, beneficiarul ajutorului de minimis are obligația asigurării fondurilor necesare pentru continuarea activității, conform planului de afacere aprobat, în caz contrar fiind obligat la restituirea întregului ajutor de minimis primit.</w:t>
      </w:r>
    </w:p>
    <w:p w14:paraId="131DDB4F" w14:textId="35536056" w:rsidR="00C56E4C" w:rsidRPr="00C4676A" w:rsidRDefault="00A039E6" w:rsidP="00206585">
      <w:pPr>
        <w:numPr>
          <w:ilvl w:val="0"/>
          <w:numId w:val="2"/>
        </w:numPr>
        <w:spacing w:after="0" w:line="360" w:lineRule="auto"/>
        <w:ind w:firstLine="720"/>
        <w:jc w:val="both"/>
        <w:rPr>
          <w:rFonts w:ascii="Trebuchet MS" w:eastAsia="Arial" w:hAnsi="Trebuchet MS" w:cs="Arial"/>
          <w:color w:val="FF0000"/>
          <w:sz w:val="24"/>
        </w:rPr>
      </w:pPr>
      <w:r w:rsidRPr="00C4676A">
        <w:rPr>
          <w:rFonts w:ascii="Trebuchet MS" w:eastAsia="Arial" w:hAnsi="Trebuchet MS" w:cs="Arial"/>
          <w:sz w:val="24"/>
        </w:rPr>
        <w:t>În perioada de sustenabilitate a afacerii (</w:t>
      </w:r>
      <w:r w:rsidR="00695939" w:rsidRPr="00C4676A">
        <w:rPr>
          <w:rFonts w:ascii="Trebuchet MS" w:eastAsia="Arial" w:hAnsi="Trebuchet MS" w:cs="Arial"/>
          <w:sz w:val="24"/>
        </w:rPr>
        <w:t> </w:t>
      </w:r>
      <w:r w:rsidR="00A671BA">
        <w:rPr>
          <w:rFonts w:ascii="Trebuchet MS" w:eastAsia="Arial" w:hAnsi="Trebuchet MS" w:cs="Arial"/>
          <w:sz w:val="24"/>
        </w:rPr>
        <w:t>respectiv ș</w:t>
      </w:r>
      <w:r w:rsidR="00625FD4" w:rsidRPr="00C4676A">
        <w:rPr>
          <w:rFonts w:ascii="Trebuchet MS" w:eastAsia="Arial" w:hAnsi="Trebuchet MS" w:cs="Arial"/>
          <w:sz w:val="24"/>
        </w:rPr>
        <w:t>ase luni de zile</w:t>
      </w:r>
      <w:r w:rsidR="007D7F15">
        <w:rPr>
          <w:rFonts w:ascii="Trebuchet MS" w:eastAsia="Arial" w:hAnsi="Trebuchet MS" w:cs="Arial"/>
          <w:sz w:val="24"/>
        </w:rPr>
        <w:t xml:space="preserve"> </w:t>
      </w:r>
      <w:r w:rsidR="007D7F15" w:rsidRPr="00B203E4">
        <w:rPr>
          <w:rFonts w:ascii="Trebuchet MS" w:eastAsia="Arial" w:hAnsi="Trebuchet MS" w:cs="Arial"/>
          <w:sz w:val="24"/>
        </w:rPr>
        <w:t>de la</w:t>
      </w:r>
      <w:r w:rsidR="00A671BA" w:rsidRPr="00B203E4">
        <w:rPr>
          <w:rFonts w:ascii="Trebuchet MS" w:eastAsia="Arial" w:hAnsi="Trebuchet MS" w:cs="Arial"/>
          <w:sz w:val="24"/>
        </w:rPr>
        <w:t xml:space="preserve"> data finalizării perioadei de execuție a contractului de subvenție</w:t>
      </w:r>
      <w:r w:rsidRPr="00B203E4">
        <w:rPr>
          <w:rFonts w:ascii="Trebuchet MS" w:eastAsia="Arial" w:hAnsi="Trebuchet MS" w:cs="Arial"/>
          <w:sz w:val="24"/>
        </w:rPr>
        <w:t>), benefici</w:t>
      </w:r>
      <w:r w:rsidRPr="00C4676A">
        <w:rPr>
          <w:rFonts w:ascii="Trebuchet MS" w:eastAsia="Arial" w:hAnsi="Trebuchet MS" w:cs="Arial"/>
          <w:sz w:val="24"/>
        </w:rPr>
        <w:t>arul ajutorului de minimis va asigura continuarea funcționării afacerii ș</w:t>
      </w:r>
      <w:r w:rsidR="00695939" w:rsidRPr="00C4676A">
        <w:rPr>
          <w:rFonts w:ascii="Trebuchet MS" w:eastAsia="Arial" w:hAnsi="Trebuchet MS" w:cs="Arial"/>
          <w:sz w:val="24"/>
        </w:rPr>
        <w:t xml:space="preserve">i va menține ocuparea </w:t>
      </w:r>
      <w:r w:rsidR="00695939" w:rsidRPr="001D2F7B">
        <w:rPr>
          <w:rFonts w:ascii="Trebuchet MS" w:eastAsia="Arial" w:hAnsi="Trebuchet MS" w:cs="Arial"/>
          <w:sz w:val="24"/>
        </w:rPr>
        <w:t>locului</w:t>
      </w:r>
      <w:r w:rsidR="001D2F7B">
        <w:rPr>
          <w:rFonts w:ascii="Trebuchet MS" w:eastAsia="Arial" w:hAnsi="Trebuchet MS" w:cs="Arial"/>
          <w:sz w:val="24"/>
        </w:rPr>
        <w:t xml:space="preserve"> de muncă creat</w:t>
      </w:r>
      <w:r w:rsidRPr="00C4676A">
        <w:rPr>
          <w:rFonts w:ascii="Trebuchet MS" w:eastAsia="Arial" w:hAnsi="Trebuchet MS" w:cs="Arial"/>
          <w:sz w:val="24"/>
        </w:rPr>
        <w:t xml:space="preserve">, cu păstrarea minimum a normei de muncă și a nivelului salarial </w:t>
      </w:r>
      <w:r w:rsidR="0001250A">
        <w:rPr>
          <w:rFonts w:ascii="Trebuchet MS" w:eastAsia="Arial" w:hAnsi="Trebuchet MS" w:cs="Arial"/>
          <w:sz w:val="24"/>
        </w:rPr>
        <w:t>propuse prin planul de afaceri aprobat în baza căruia s-a semnat contractul de subvenție</w:t>
      </w:r>
      <w:r w:rsidRPr="00C4676A">
        <w:rPr>
          <w:rFonts w:ascii="Trebuchet MS" w:eastAsia="Arial" w:hAnsi="Trebuchet MS" w:cs="Arial"/>
          <w:sz w:val="24"/>
        </w:rPr>
        <w:t>, în deplin acord cu eventualele modificări legislative privind salariul minim brut pe țară garantat în plată.</w:t>
      </w:r>
    </w:p>
    <w:p w14:paraId="7B731DBE" w14:textId="62ADA9D7" w:rsidR="00C56E4C" w:rsidRPr="00C4676A" w:rsidRDefault="00A039E6" w:rsidP="00206585">
      <w:pPr>
        <w:numPr>
          <w:ilvl w:val="0"/>
          <w:numId w:val="2"/>
        </w:numPr>
        <w:spacing w:after="0" w:line="360" w:lineRule="auto"/>
        <w:ind w:firstLine="720"/>
        <w:jc w:val="both"/>
        <w:rPr>
          <w:rFonts w:ascii="Trebuchet MS" w:eastAsia="Arial" w:hAnsi="Trebuchet MS" w:cs="Arial"/>
          <w:sz w:val="24"/>
        </w:rPr>
      </w:pPr>
      <w:r w:rsidRPr="00C4676A">
        <w:rPr>
          <w:rFonts w:ascii="Trebuchet MS" w:eastAsia="Arial" w:hAnsi="Trebuchet MS" w:cs="Arial"/>
          <w:sz w:val="24"/>
        </w:rPr>
        <w:t>Prin Contractul de subvenție vor fi stabiliți termenii și condițiile de finanțare ale fiecărei afaceri nou înființate, în funcție de specificul acesteia, de caracteristicile planului de afaceri aprobat spre finanțare, de planificarea cheltuielilor eligibile, precum și de alți factori obiectivi, după caz.</w:t>
      </w:r>
      <w:r w:rsidR="001D2F7B">
        <w:rPr>
          <w:rFonts w:ascii="Trebuchet MS" w:eastAsia="Arial" w:hAnsi="Trebuchet MS" w:cs="Arial"/>
          <w:sz w:val="24"/>
        </w:rPr>
        <w:t xml:space="preserve"> </w:t>
      </w:r>
      <w:r w:rsidR="00625FD4" w:rsidRPr="00C4676A">
        <w:rPr>
          <w:rFonts w:ascii="Trebuchet MS" w:eastAsia="Arial" w:hAnsi="Trebuchet MS" w:cs="Arial"/>
          <w:sz w:val="24"/>
        </w:rPr>
        <w:t>(</w:t>
      </w:r>
      <w:r w:rsidR="00625FD4" w:rsidRPr="003835B3">
        <w:rPr>
          <w:rFonts w:ascii="Trebuchet MS" w:eastAsia="Arial" w:hAnsi="Trebuchet MS" w:cs="Arial"/>
          <w:sz w:val="24"/>
        </w:rPr>
        <w:t>conform Anexa</w:t>
      </w:r>
      <w:r w:rsidR="00625FD4" w:rsidRPr="00C4676A">
        <w:rPr>
          <w:rFonts w:ascii="Trebuchet MS" w:eastAsia="Arial" w:hAnsi="Trebuchet MS" w:cs="Arial"/>
          <w:sz w:val="24"/>
        </w:rPr>
        <w:t xml:space="preserve">  </w:t>
      </w:r>
      <w:r w:rsidR="003835B3">
        <w:rPr>
          <w:rFonts w:ascii="Trebuchet MS" w:eastAsia="Arial" w:hAnsi="Trebuchet MS" w:cs="Arial"/>
          <w:sz w:val="24"/>
        </w:rPr>
        <w:t>8</w:t>
      </w:r>
      <w:r w:rsidR="00C77766">
        <w:rPr>
          <w:rFonts w:ascii="Trebuchet MS" w:eastAsia="Arial" w:hAnsi="Trebuchet MS" w:cs="Arial"/>
          <w:sz w:val="24"/>
        </w:rPr>
        <w:t xml:space="preserve"> </w:t>
      </w:r>
      <w:r w:rsidR="00625FD4" w:rsidRPr="00C4676A">
        <w:rPr>
          <w:rFonts w:ascii="Trebuchet MS" w:eastAsia="Arial" w:hAnsi="Trebuchet MS" w:cs="Arial"/>
          <w:sz w:val="24"/>
        </w:rPr>
        <w:t>– Model contract subventie)</w:t>
      </w:r>
    </w:p>
    <w:p w14:paraId="0A48FD22" w14:textId="18997707" w:rsidR="00625FD4" w:rsidRPr="00C4676A" w:rsidRDefault="00A039E6" w:rsidP="00206585">
      <w:pPr>
        <w:numPr>
          <w:ilvl w:val="0"/>
          <w:numId w:val="2"/>
        </w:numPr>
        <w:spacing w:after="0" w:line="360" w:lineRule="auto"/>
        <w:ind w:firstLine="720"/>
        <w:jc w:val="both"/>
        <w:rPr>
          <w:rFonts w:ascii="Trebuchet MS" w:eastAsia="Arial" w:hAnsi="Trebuchet MS" w:cs="Arial"/>
          <w:sz w:val="24"/>
        </w:rPr>
      </w:pPr>
      <w:r w:rsidRPr="00C4676A">
        <w:rPr>
          <w:rFonts w:ascii="Trebuchet MS" w:eastAsia="Arial" w:hAnsi="Trebuchet MS" w:cs="Arial"/>
          <w:sz w:val="24"/>
        </w:rPr>
        <w:t>Cel târziu la data semnării contractului de subvenție</w:t>
      </w:r>
      <w:r w:rsidR="0074411F">
        <w:rPr>
          <w:rFonts w:ascii="Trebuchet MS" w:eastAsia="Arial" w:hAnsi="Trebuchet MS" w:cs="Arial"/>
          <w:sz w:val="24"/>
        </w:rPr>
        <w:t>,</w:t>
      </w:r>
      <w:r w:rsidRPr="00C4676A">
        <w:rPr>
          <w:rFonts w:ascii="Trebuchet MS" w:eastAsia="Arial" w:hAnsi="Trebuchet MS" w:cs="Arial"/>
          <w:sz w:val="24"/>
        </w:rPr>
        <w:t xml:space="preserve"> beneficiarii vor prezenta Certificatul constatator emis de </w:t>
      </w:r>
      <w:r w:rsidR="0001250A">
        <w:rPr>
          <w:rFonts w:ascii="Trebuchet MS" w:eastAsia="Arial" w:hAnsi="Trebuchet MS" w:cs="Arial"/>
          <w:sz w:val="24"/>
        </w:rPr>
        <w:t xml:space="preserve">Oficiul </w:t>
      </w:r>
      <w:r w:rsidRPr="00C4676A">
        <w:rPr>
          <w:rFonts w:ascii="Trebuchet MS" w:eastAsia="Arial" w:hAnsi="Trebuchet MS" w:cs="Arial"/>
          <w:sz w:val="24"/>
        </w:rPr>
        <w:t>Registrul</w:t>
      </w:r>
      <w:r w:rsidR="0001250A">
        <w:rPr>
          <w:rFonts w:ascii="Trebuchet MS" w:eastAsia="Arial" w:hAnsi="Trebuchet MS" w:cs="Arial"/>
          <w:sz w:val="24"/>
        </w:rPr>
        <w:t>ui</w:t>
      </w:r>
      <w:r w:rsidRPr="00C4676A">
        <w:rPr>
          <w:rFonts w:ascii="Trebuchet MS" w:eastAsia="Arial" w:hAnsi="Trebuchet MS" w:cs="Arial"/>
          <w:sz w:val="24"/>
        </w:rPr>
        <w:t xml:space="preserve"> Comerțului </w:t>
      </w:r>
      <w:r w:rsidR="0001250A">
        <w:rPr>
          <w:rFonts w:ascii="Trebuchet MS" w:eastAsia="Arial" w:hAnsi="Trebuchet MS" w:cs="Arial"/>
          <w:sz w:val="24"/>
        </w:rPr>
        <w:t xml:space="preserve">de pe lângă Tribunalul Vaslui, </w:t>
      </w:r>
      <w:r w:rsidRPr="00C4676A">
        <w:rPr>
          <w:rFonts w:ascii="Trebuchet MS" w:eastAsia="Arial" w:hAnsi="Trebuchet MS" w:cs="Arial"/>
          <w:sz w:val="24"/>
        </w:rPr>
        <w:t xml:space="preserve">din care să rezulte că dețin calitatea de asociat majoritar exclusiv în întreprinderea înființată în cadrul proiectului, precum și </w:t>
      </w:r>
      <w:r w:rsidRPr="003835B3">
        <w:rPr>
          <w:rFonts w:ascii="Trebuchet MS" w:eastAsia="Arial" w:hAnsi="Trebuchet MS" w:cs="Arial"/>
          <w:sz w:val="24"/>
        </w:rPr>
        <w:t xml:space="preserve">Declaraţie pe propria răspundere privind îndeplinirea condițiilor de eligibilitate și Declaraţie pe propria </w:t>
      </w:r>
      <w:r w:rsidRPr="003835B3">
        <w:rPr>
          <w:rFonts w:ascii="Trebuchet MS" w:eastAsia="Arial" w:hAnsi="Trebuchet MS" w:cs="Arial"/>
          <w:sz w:val="24"/>
        </w:rPr>
        <w:lastRenderedPageBreak/>
        <w:t>răspundere privind ajutoarele de minimis. În situația în care</w:t>
      </w:r>
      <w:r w:rsidRPr="00C4676A">
        <w:rPr>
          <w:rFonts w:ascii="Trebuchet MS" w:eastAsia="Arial" w:hAnsi="Trebuchet MS" w:cs="Arial"/>
          <w:sz w:val="24"/>
        </w:rPr>
        <w:t xml:space="preserve"> ben</w:t>
      </w:r>
      <w:r w:rsidR="0074411F">
        <w:rPr>
          <w:rFonts w:ascii="Trebuchet MS" w:eastAsia="Arial" w:hAnsi="Trebuchet MS" w:cs="Arial"/>
          <w:sz w:val="24"/>
        </w:rPr>
        <w:t xml:space="preserve">eficiarii nu depun certificatul, </w:t>
      </w:r>
      <w:r w:rsidRPr="00C4676A">
        <w:rPr>
          <w:rFonts w:ascii="Trebuchet MS" w:eastAsia="Arial" w:hAnsi="Trebuchet MS" w:cs="Arial"/>
          <w:sz w:val="24"/>
        </w:rPr>
        <w:t>una</w:t>
      </w:r>
      <w:r w:rsidR="0074411F">
        <w:rPr>
          <w:rFonts w:ascii="Trebuchet MS" w:eastAsia="Arial" w:hAnsi="Trebuchet MS" w:cs="Arial"/>
          <w:sz w:val="24"/>
        </w:rPr>
        <w:t>,</w:t>
      </w:r>
      <w:r w:rsidRPr="00C4676A">
        <w:rPr>
          <w:rFonts w:ascii="Trebuchet MS" w:eastAsia="Arial" w:hAnsi="Trebuchet MS" w:cs="Arial"/>
          <w:sz w:val="24"/>
        </w:rPr>
        <w:t xml:space="preserve"> sau ambele declarați</w:t>
      </w:r>
      <w:r w:rsidR="0074411F">
        <w:rPr>
          <w:rFonts w:ascii="Trebuchet MS" w:eastAsia="Arial" w:hAnsi="Trebuchet MS" w:cs="Arial"/>
          <w:sz w:val="24"/>
        </w:rPr>
        <w:t>i</w:t>
      </w:r>
      <w:r w:rsidRPr="00C4676A">
        <w:rPr>
          <w:rFonts w:ascii="Trebuchet MS" w:eastAsia="Arial" w:hAnsi="Trebuchet MS" w:cs="Arial"/>
          <w:sz w:val="24"/>
        </w:rPr>
        <w:t xml:space="preserve">, precum și în situația în care din certificatul emis de </w:t>
      </w:r>
      <w:r w:rsidR="0001250A">
        <w:rPr>
          <w:rFonts w:ascii="Trebuchet MS" w:eastAsia="Arial" w:hAnsi="Trebuchet MS" w:cs="Arial"/>
          <w:sz w:val="24"/>
        </w:rPr>
        <w:t xml:space="preserve">Oficiul </w:t>
      </w:r>
      <w:r w:rsidR="0001250A" w:rsidRPr="00C4676A">
        <w:rPr>
          <w:rFonts w:ascii="Trebuchet MS" w:eastAsia="Arial" w:hAnsi="Trebuchet MS" w:cs="Arial"/>
          <w:sz w:val="24"/>
        </w:rPr>
        <w:t>Registrul</w:t>
      </w:r>
      <w:r w:rsidR="0001250A">
        <w:rPr>
          <w:rFonts w:ascii="Trebuchet MS" w:eastAsia="Arial" w:hAnsi="Trebuchet MS" w:cs="Arial"/>
          <w:sz w:val="24"/>
        </w:rPr>
        <w:t>ui</w:t>
      </w:r>
      <w:r w:rsidR="0001250A" w:rsidRPr="00C4676A">
        <w:rPr>
          <w:rFonts w:ascii="Trebuchet MS" w:eastAsia="Arial" w:hAnsi="Trebuchet MS" w:cs="Arial"/>
          <w:sz w:val="24"/>
        </w:rPr>
        <w:t xml:space="preserve"> Comerțului </w:t>
      </w:r>
      <w:r w:rsidR="0001250A">
        <w:rPr>
          <w:rFonts w:ascii="Trebuchet MS" w:eastAsia="Arial" w:hAnsi="Trebuchet MS" w:cs="Arial"/>
          <w:sz w:val="24"/>
        </w:rPr>
        <w:t>de pe lângă Tribunalul Vaslui</w:t>
      </w:r>
      <w:r w:rsidR="0001250A" w:rsidRPr="00C4676A">
        <w:rPr>
          <w:rFonts w:ascii="Trebuchet MS" w:eastAsia="Arial" w:hAnsi="Trebuchet MS" w:cs="Arial"/>
          <w:sz w:val="24"/>
        </w:rPr>
        <w:t xml:space="preserve"> </w:t>
      </w:r>
      <w:r w:rsidRPr="00C4676A">
        <w:rPr>
          <w:rFonts w:ascii="Trebuchet MS" w:eastAsia="Arial" w:hAnsi="Trebuchet MS" w:cs="Arial"/>
          <w:sz w:val="24"/>
        </w:rPr>
        <w:t>și/sau din declarațiile completate și semnate pe propria răspundere</w:t>
      </w:r>
      <w:r w:rsidR="007D7F15">
        <w:rPr>
          <w:rFonts w:ascii="Trebuchet MS" w:eastAsia="Arial" w:hAnsi="Trebuchet MS" w:cs="Arial"/>
          <w:sz w:val="24"/>
        </w:rPr>
        <w:t>,</w:t>
      </w:r>
      <w:r w:rsidRPr="00C4676A">
        <w:rPr>
          <w:rFonts w:ascii="Trebuchet MS" w:eastAsia="Arial" w:hAnsi="Trebuchet MS" w:cs="Arial"/>
          <w:sz w:val="24"/>
        </w:rPr>
        <w:t xml:space="preserve"> rezultă neîndeplinirea cerințelor cu privire la acordarea ajutorului de minimis, </w:t>
      </w:r>
      <w:r w:rsidR="0074411F">
        <w:rPr>
          <w:rFonts w:ascii="Trebuchet MS" w:eastAsia="Arial" w:hAnsi="Trebuchet MS" w:cs="Arial"/>
          <w:sz w:val="24"/>
        </w:rPr>
        <w:t>contractul de subventie nu se va semna.</w:t>
      </w:r>
    </w:p>
    <w:p w14:paraId="2D23C59D" w14:textId="77777777" w:rsidR="00C56E4C" w:rsidRPr="00C4676A" w:rsidRDefault="00625FD4" w:rsidP="00206585">
      <w:pPr>
        <w:numPr>
          <w:ilvl w:val="0"/>
          <w:numId w:val="2"/>
        </w:numPr>
        <w:spacing w:after="0" w:line="360" w:lineRule="auto"/>
        <w:ind w:firstLine="720"/>
        <w:jc w:val="both"/>
        <w:rPr>
          <w:rFonts w:ascii="Trebuchet MS" w:eastAsia="Arial" w:hAnsi="Trebuchet MS" w:cs="Arial"/>
          <w:sz w:val="24"/>
        </w:rPr>
      </w:pPr>
      <w:r w:rsidRPr="00C4676A">
        <w:rPr>
          <w:rFonts w:ascii="Trebuchet MS" w:eastAsia="Arial" w:hAnsi="Trebuchet MS" w:cs="Arial"/>
          <w:sz w:val="24"/>
        </w:rPr>
        <w:t>Grupul de lucru al</w:t>
      </w:r>
      <w:r w:rsidR="00A039E6" w:rsidRPr="00C4676A">
        <w:rPr>
          <w:rFonts w:ascii="Trebuchet MS" w:eastAsia="Arial" w:hAnsi="Trebuchet MS" w:cs="Arial"/>
          <w:sz w:val="24"/>
        </w:rPr>
        <w:t xml:space="preserve"> s</w:t>
      </w:r>
      <w:r w:rsidRPr="00C4676A">
        <w:rPr>
          <w:rFonts w:ascii="Trebuchet MS" w:eastAsia="Arial" w:hAnsi="Trebuchet MS" w:cs="Arial"/>
          <w:sz w:val="24"/>
        </w:rPr>
        <w:t>chemei de antreprenoriat are</w:t>
      </w:r>
      <w:r w:rsidR="00A039E6" w:rsidRPr="00C4676A">
        <w:rPr>
          <w:rFonts w:ascii="Trebuchet MS" w:eastAsia="Arial" w:hAnsi="Trebuchet MS" w:cs="Arial"/>
          <w:sz w:val="24"/>
        </w:rPr>
        <w:t xml:space="preserve"> dreptul să refuze încheierea contractului de subvenție cu respectivul beneficiar și să selecteze spre finanțare un plan de afacere aflat pe lista de rezervă, cu respectarea prevederilor Metodologiei de selecție a planurilor de afaceri.</w:t>
      </w:r>
    </w:p>
    <w:p w14:paraId="5060DDB8" w14:textId="77777777" w:rsidR="00C56E4C" w:rsidRPr="00C4676A" w:rsidRDefault="00A039E6" w:rsidP="00206585">
      <w:pPr>
        <w:numPr>
          <w:ilvl w:val="0"/>
          <w:numId w:val="2"/>
        </w:numPr>
        <w:spacing w:after="0" w:line="360" w:lineRule="auto"/>
        <w:ind w:firstLine="720"/>
        <w:jc w:val="both"/>
        <w:rPr>
          <w:rFonts w:ascii="Trebuchet MS" w:eastAsia="Arial" w:hAnsi="Trebuchet MS" w:cs="Arial"/>
          <w:sz w:val="24"/>
        </w:rPr>
      </w:pPr>
      <w:r w:rsidRPr="00C4676A">
        <w:rPr>
          <w:rFonts w:ascii="Trebuchet MS" w:eastAsia="Arial" w:hAnsi="Trebuchet MS" w:cs="Arial"/>
          <w:sz w:val="24"/>
        </w:rPr>
        <w:t xml:space="preserve">Plata subvenției de minimis se va efectua într-un cont al beneficiarului care va fi utilizat exclusiv pentru primirea subvenției de minimis și pentru plata cheltuielilor aprobate prin bugetul planului de afaceri. </w:t>
      </w:r>
    </w:p>
    <w:p w14:paraId="2F26B2D6" w14:textId="77777777" w:rsidR="00C56E4C" w:rsidRPr="00C4676A" w:rsidRDefault="00625FD4" w:rsidP="00206585">
      <w:pPr>
        <w:numPr>
          <w:ilvl w:val="0"/>
          <w:numId w:val="2"/>
        </w:numPr>
        <w:spacing w:after="0" w:line="360" w:lineRule="auto"/>
        <w:ind w:firstLine="720"/>
        <w:jc w:val="both"/>
        <w:rPr>
          <w:rFonts w:ascii="Trebuchet MS" w:eastAsia="Arial" w:hAnsi="Trebuchet MS" w:cs="Arial"/>
          <w:sz w:val="24"/>
        </w:rPr>
      </w:pPr>
      <w:r w:rsidRPr="00C4676A">
        <w:rPr>
          <w:rFonts w:ascii="Trebuchet MS" w:eastAsia="Arial" w:hAnsi="Trebuchet MS" w:cs="Arial"/>
          <w:sz w:val="24"/>
        </w:rPr>
        <w:t>Grupul de lucru al schemei de antreprenoriat are dreptul de a nu aproba ope</w:t>
      </w:r>
      <w:r w:rsidR="00A039E6" w:rsidRPr="00C4676A">
        <w:rPr>
          <w:rFonts w:ascii="Trebuchet MS" w:eastAsia="Arial" w:hAnsi="Trebuchet MS" w:cs="Arial"/>
          <w:sz w:val="24"/>
        </w:rPr>
        <w:t>ratiunile financiare pe care Beneficiarul de ajutor de minimis intenționează să le realizeze din contul în care a încasat subvenția, în situația în care acesta nu respectă prevederile legale aplicabile efectuării respectivei cheltuieli, prevederile contract</w:t>
      </w:r>
      <w:r w:rsidR="0074411F">
        <w:rPr>
          <w:rFonts w:ascii="Trebuchet MS" w:eastAsia="Arial" w:hAnsi="Trebuchet MS" w:cs="Arial"/>
          <w:sz w:val="24"/>
        </w:rPr>
        <w:t>ului de subventie</w:t>
      </w:r>
      <w:r w:rsidR="00A039E6" w:rsidRPr="00C4676A">
        <w:rPr>
          <w:rFonts w:ascii="Trebuchet MS" w:eastAsia="Arial" w:hAnsi="Trebuchet MS" w:cs="Arial"/>
          <w:sz w:val="24"/>
        </w:rPr>
        <w:t>, prevederile planului de afacere / bugetului aprobat, precum și orice altă prevedere legală ce reglementează plata sau achiziția de bunuri</w:t>
      </w:r>
      <w:r w:rsidR="00A039E6" w:rsidRPr="00C4676A">
        <w:rPr>
          <w:rFonts w:ascii="Trebuchet MS" w:eastAsia="Arial" w:hAnsi="Trebuchet MS" w:cs="Arial"/>
          <w:color w:val="FF0000"/>
          <w:sz w:val="24"/>
        </w:rPr>
        <w:t xml:space="preserve">. </w:t>
      </w:r>
    </w:p>
    <w:p w14:paraId="7AA79128" w14:textId="77777777" w:rsidR="00C56E4C" w:rsidRPr="00C4676A" w:rsidRDefault="007E4F56" w:rsidP="00206585">
      <w:pPr>
        <w:numPr>
          <w:ilvl w:val="0"/>
          <w:numId w:val="2"/>
        </w:numPr>
        <w:spacing w:after="0" w:line="360" w:lineRule="auto"/>
        <w:ind w:firstLine="720"/>
        <w:jc w:val="both"/>
        <w:rPr>
          <w:rFonts w:ascii="Trebuchet MS" w:eastAsia="Arial" w:hAnsi="Trebuchet MS" w:cs="Arial"/>
          <w:sz w:val="24"/>
        </w:rPr>
      </w:pPr>
      <w:r w:rsidRPr="00C4676A">
        <w:rPr>
          <w:rFonts w:ascii="Trebuchet MS" w:eastAsia="Arial" w:hAnsi="Trebuchet MS" w:cs="Arial"/>
          <w:sz w:val="24"/>
        </w:rPr>
        <w:t xml:space="preserve">Grupul de lucru al schemei de antreprenoriat </w:t>
      </w:r>
      <w:r w:rsidR="00A039E6" w:rsidRPr="00C4676A">
        <w:rPr>
          <w:rFonts w:ascii="Trebuchet MS" w:eastAsia="Arial" w:hAnsi="Trebuchet MS" w:cs="Arial"/>
          <w:sz w:val="24"/>
        </w:rPr>
        <w:t xml:space="preserve">are dreptul de a nu acorda subvenția, de a suspenda acordarea subventiei si/sau de a intrerupe acordarea acesteia, integral sau parțial, în situația în care Beneficiarul de ajutor de minimis nu respectă activitățile menționate în planul de afacere aprobat, destinația bugetului aprobat, indicatorii asumați prin planul de afacere, obligațiile asumate prin contractul de subvenție și/sau obligațiile și afirmațiile </w:t>
      </w:r>
      <w:r w:rsidR="0074411F">
        <w:rPr>
          <w:rFonts w:ascii="Trebuchet MS" w:eastAsia="Arial" w:hAnsi="Trebuchet MS" w:cs="Arial"/>
          <w:sz w:val="24"/>
        </w:rPr>
        <w:t>asumate în declarațiile depuse.</w:t>
      </w:r>
    </w:p>
    <w:p w14:paraId="0978AE6F" w14:textId="77777777" w:rsidR="00C56E4C" w:rsidRPr="00C4676A" w:rsidRDefault="007E4F56" w:rsidP="00206585">
      <w:pPr>
        <w:numPr>
          <w:ilvl w:val="0"/>
          <w:numId w:val="2"/>
        </w:numPr>
        <w:spacing w:after="0" w:line="360" w:lineRule="auto"/>
        <w:ind w:firstLine="720"/>
        <w:jc w:val="both"/>
        <w:rPr>
          <w:rFonts w:ascii="Trebuchet MS" w:eastAsia="Arial" w:hAnsi="Trebuchet MS" w:cs="Arial"/>
          <w:sz w:val="24"/>
        </w:rPr>
      </w:pPr>
      <w:r w:rsidRPr="00C4676A">
        <w:rPr>
          <w:rFonts w:ascii="Trebuchet MS" w:eastAsia="Arial" w:hAnsi="Trebuchet MS" w:cs="Arial"/>
          <w:sz w:val="24"/>
        </w:rPr>
        <w:lastRenderedPageBreak/>
        <w:t xml:space="preserve">Grupul de lucru al schemei de antreprenoriat </w:t>
      </w:r>
      <w:r w:rsidR="00A039E6" w:rsidRPr="00C4676A">
        <w:rPr>
          <w:rFonts w:ascii="Trebuchet MS" w:eastAsia="Arial" w:hAnsi="Trebuchet MS" w:cs="Arial"/>
          <w:sz w:val="24"/>
        </w:rPr>
        <w:t>are dreptul sa rezilieze unilateral contractul de subventie, în situația în care beneficiarul ajutorului de minimis nu respectă prevederile prezentului contract, activitățile și/sau indicatorii asumați prin planul de afacere aprobat spre finanțare. Încetarea / rezilierea prezentului contract nu exonereaza de raspundere pe Beneficiarul schemei de ajutor de minimis, pentru obligatiile asumate prin contractul de subvenție.</w:t>
      </w:r>
    </w:p>
    <w:p w14:paraId="75C89863" w14:textId="77777777" w:rsidR="00C56E4C" w:rsidRPr="00C4676A" w:rsidRDefault="00A039E6" w:rsidP="00206585">
      <w:pPr>
        <w:numPr>
          <w:ilvl w:val="0"/>
          <w:numId w:val="2"/>
        </w:numPr>
        <w:spacing w:after="0" w:line="360" w:lineRule="auto"/>
        <w:ind w:firstLine="720"/>
        <w:jc w:val="both"/>
        <w:rPr>
          <w:rFonts w:ascii="Trebuchet MS" w:eastAsia="Arial" w:hAnsi="Trebuchet MS" w:cs="Arial"/>
          <w:sz w:val="24"/>
        </w:rPr>
      </w:pPr>
      <w:r w:rsidRPr="00C4676A">
        <w:rPr>
          <w:rFonts w:ascii="Trebuchet MS" w:eastAsia="Arial" w:hAnsi="Trebuchet MS" w:cs="Arial"/>
          <w:sz w:val="24"/>
        </w:rPr>
        <w:t>Beneficiarul schemei de ajutor de minimis răspunde de organizarea și conducerea contabilității. El poate achiziționa servicii specializate sau angaja personal calificat pentru organizarea și conducerea evide</w:t>
      </w:r>
      <w:r w:rsidR="0074411F">
        <w:rPr>
          <w:rFonts w:ascii="Trebuchet MS" w:eastAsia="Arial" w:hAnsi="Trebuchet MS" w:cs="Arial"/>
          <w:sz w:val="24"/>
        </w:rPr>
        <w:t>nței contabile a întreprinderii, in conformitate cu legislatia aplicabila in vigoare</w:t>
      </w:r>
      <w:r w:rsidRPr="00C4676A">
        <w:rPr>
          <w:rFonts w:ascii="Trebuchet MS" w:eastAsia="Arial" w:hAnsi="Trebuchet MS" w:cs="Arial"/>
          <w:sz w:val="24"/>
        </w:rPr>
        <w:t>.</w:t>
      </w:r>
    </w:p>
    <w:p w14:paraId="2B8AF36B" w14:textId="77777777" w:rsidR="00C56E4C" w:rsidRPr="00C4676A" w:rsidRDefault="00A039E6" w:rsidP="00206585">
      <w:pPr>
        <w:numPr>
          <w:ilvl w:val="0"/>
          <w:numId w:val="2"/>
        </w:numPr>
        <w:spacing w:after="0" w:line="360" w:lineRule="auto"/>
        <w:ind w:firstLine="720"/>
        <w:jc w:val="both"/>
        <w:rPr>
          <w:rFonts w:ascii="Trebuchet MS" w:eastAsia="Arial" w:hAnsi="Trebuchet MS" w:cs="Arial"/>
          <w:sz w:val="24"/>
        </w:rPr>
      </w:pPr>
      <w:r w:rsidRPr="00C4676A">
        <w:rPr>
          <w:rFonts w:ascii="Trebuchet MS" w:eastAsia="Arial" w:hAnsi="Trebuchet MS" w:cs="Arial"/>
          <w:sz w:val="24"/>
        </w:rPr>
        <w:t xml:space="preserve">Beneficiarul schemei de ajutor de minimis are obligatia respectării principiilor general valabile </w:t>
      </w:r>
      <w:r w:rsidR="00FA31A8">
        <w:rPr>
          <w:rFonts w:ascii="Trebuchet MS" w:eastAsia="Arial" w:hAnsi="Trebuchet MS" w:cs="Arial"/>
          <w:sz w:val="24"/>
        </w:rPr>
        <w:t>în materie</w:t>
      </w:r>
      <w:r w:rsidRPr="0074411F">
        <w:rPr>
          <w:rFonts w:ascii="Trebuchet MS" w:eastAsia="Arial" w:hAnsi="Trebuchet MS" w:cs="Arial"/>
          <w:sz w:val="24"/>
        </w:rPr>
        <w:t xml:space="preserve"> </w:t>
      </w:r>
      <w:r w:rsidR="00FA31A8">
        <w:rPr>
          <w:rFonts w:ascii="Trebuchet MS" w:eastAsia="Arial" w:hAnsi="Trebuchet MS" w:cs="Arial"/>
          <w:sz w:val="24"/>
        </w:rPr>
        <w:t>de achiziții</w:t>
      </w:r>
      <w:r w:rsidRPr="00C4676A">
        <w:rPr>
          <w:rFonts w:ascii="Trebuchet MS" w:eastAsia="Arial" w:hAnsi="Trebuchet MS" w:cs="Arial"/>
          <w:sz w:val="24"/>
        </w:rPr>
        <w:t xml:space="preserve">, pentru </w:t>
      </w:r>
      <w:r w:rsidR="00FA31A8">
        <w:rPr>
          <w:rFonts w:ascii="Trebuchet MS" w:eastAsia="Arial" w:hAnsi="Trebuchet MS" w:cs="Arial"/>
          <w:sz w:val="24"/>
        </w:rPr>
        <w:t>atribuirea contractelor de</w:t>
      </w:r>
      <w:r w:rsidRPr="00C4676A">
        <w:rPr>
          <w:rFonts w:ascii="Trebuchet MS" w:eastAsia="Arial" w:hAnsi="Trebuchet MS" w:cs="Arial"/>
          <w:sz w:val="24"/>
        </w:rPr>
        <w:t xml:space="preserve"> </w:t>
      </w:r>
      <w:r w:rsidR="00FA31A8">
        <w:rPr>
          <w:rFonts w:ascii="Trebuchet MS" w:eastAsia="Arial" w:hAnsi="Trebuchet MS" w:cs="Arial"/>
          <w:sz w:val="24"/>
        </w:rPr>
        <w:t>furnizare si servicii</w:t>
      </w:r>
      <w:r w:rsidRPr="00C4676A">
        <w:rPr>
          <w:rFonts w:ascii="Trebuchet MS" w:eastAsia="Arial" w:hAnsi="Trebuchet MS" w:cs="Arial"/>
          <w:sz w:val="24"/>
        </w:rPr>
        <w:t xml:space="preserve">, conform </w:t>
      </w:r>
      <w:r w:rsidR="0074411F">
        <w:rPr>
          <w:rFonts w:ascii="Trebuchet MS" w:eastAsia="Arial" w:hAnsi="Trebuchet MS" w:cs="Arial"/>
          <w:sz w:val="24"/>
        </w:rPr>
        <w:t>contractului de subventie</w:t>
      </w:r>
      <w:r w:rsidRPr="00C4676A">
        <w:rPr>
          <w:rFonts w:ascii="Trebuchet MS" w:eastAsia="Arial" w:hAnsi="Trebuchet MS" w:cs="Arial"/>
          <w:sz w:val="24"/>
        </w:rPr>
        <w:t>.</w:t>
      </w:r>
      <w:r w:rsidRPr="00C4676A">
        <w:rPr>
          <w:rFonts w:ascii="Trebuchet MS" w:eastAsia="Arial" w:hAnsi="Trebuchet MS" w:cs="Arial"/>
          <w:color w:val="FF0000"/>
          <w:sz w:val="24"/>
        </w:rPr>
        <w:t xml:space="preserve"> </w:t>
      </w:r>
      <w:r w:rsidRPr="00C4676A">
        <w:rPr>
          <w:rFonts w:ascii="Trebuchet MS" w:eastAsia="Arial" w:hAnsi="Trebuchet MS" w:cs="Arial"/>
          <w:sz w:val="24"/>
        </w:rPr>
        <w:t xml:space="preserve">Pentru </w:t>
      </w:r>
      <w:r w:rsidR="00FA31A8">
        <w:rPr>
          <w:rFonts w:ascii="Trebuchet MS" w:eastAsia="Arial" w:hAnsi="Trebuchet MS" w:cs="Arial"/>
          <w:sz w:val="24"/>
        </w:rPr>
        <w:t>indeplinirea</w:t>
      </w:r>
      <w:r w:rsidRPr="00C4676A">
        <w:rPr>
          <w:rFonts w:ascii="Trebuchet MS" w:eastAsia="Arial" w:hAnsi="Trebuchet MS" w:cs="Arial"/>
          <w:sz w:val="24"/>
        </w:rPr>
        <w:t xml:space="preserve"> acestei obligații, Beneficiarul de ajutor de minimis va respecta cerințele beneficiarului de finanțare nerambursabilă privind achizițiile și va prezenta documente justificative pentru fiecare operațiune efectuată</w:t>
      </w:r>
      <w:r w:rsidRPr="00C4676A">
        <w:rPr>
          <w:rFonts w:ascii="Trebuchet MS" w:eastAsia="Arial" w:hAnsi="Trebuchet MS" w:cs="Arial"/>
          <w:color w:val="FF0000"/>
          <w:sz w:val="24"/>
        </w:rPr>
        <w:t xml:space="preserve"> </w:t>
      </w:r>
      <w:r w:rsidRPr="00C4676A">
        <w:rPr>
          <w:rFonts w:ascii="Trebuchet MS" w:eastAsia="Arial" w:hAnsi="Trebuchet MS" w:cs="Arial"/>
          <w:sz w:val="24"/>
        </w:rPr>
        <w:t>(analiza pieței de bunuri/servicii, notă justificativă cu privire la alegerea furnizorului/prestatorului, alte documente, după caz).</w:t>
      </w:r>
    </w:p>
    <w:p w14:paraId="0CA9279E" w14:textId="77777777" w:rsidR="00C56E4C" w:rsidRPr="00C4676A" w:rsidRDefault="00A039E6" w:rsidP="00206585">
      <w:pPr>
        <w:numPr>
          <w:ilvl w:val="0"/>
          <w:numId w:val="2"/>
        </w:numPr>
        <w:spacing w:after="0" w:line="360" w:lineRule="auto"/>
        <w:ind w:firstLine="720"/>
        <w:jc w:val="both"/>
        <w:rPr>
          <w:rFonts w:ascii="Trebuchet MS" w:eastAsia="Arial" w:hAnsi="Trebuchet MS" w:cs="Arial"/>
          <w:sz w:val="24"/>
        </w:rPr>
      </w:pPr>
      <w:r w:rsidRPr="00C4676A">
        <w:rPr>
          <w:rFonts w:ascii="Trebuchet MS" w:eastAsia="Arial" w:hAnsi="Trebuchet MS" w:cs="Arial"/>
          <w:sz w:val="24"/>
        </w:rPr>
        <w:t>Beneficiarii de ajutor de minimis vor realiza achizițiile prevăzute în planul de afacere cu respectarea principiului celor 3 E (economicitate, eficienta, eficacitate). Principiile economicităţii, eficienţei şi eficacităţii trebuie respectate indiferent de valoarea estimată a achiziţiei. Beneficiarul este obligat să întreprindă toate măsurile pe care le consideră necesare în vederea respectării acestor principii, incluse în principiului bunei gestionări financiare, pornind de la premisa că procedează de o manieră similară şi în organizarea activităţii proprii.</w:t>
      </w:r>
    </w:p>
    <w:p w14:paraId="50618069" w14:textId="5694AE8B" w:rsidR="00C56E4C" w:rsidRDefault="00A039E6" w:rsidP="00206585">
      <w:pPr>
        <w:numPr>
          <w:ilvl w:val="0"/>
          <w:numId w:val="2"/>
        </w:numPr>
        <w:spacing w:after="0" w:line="360" w:lineRule="auto"/>
        <w:ind w:firstLine="720"/>
        <w:jc w:val="both"/>
        <w:rPr>
          <w:rFonts w:ascii="Trebuchet MS" w:eastAsia="Arial" w:hAnsi="Trebuchet MS" w:cs="Arial"/>
          <w:sz w:val="24"/>
        </w:rPr>
      </w:pPr>
      <w:r w:rsidRPr="00C4676A">
        <w:rPr>
          <w:rFonts w:ascii="Trebuchet MS" w:eastAsia="Arial" w:hAnsi="Trebuchet MS" w:cs="Arial"/>
          <w:sz w:val="24"/>
        </w:rPr>
        <w:t xml:space="preserve">Beneficiarii privaţi, persoane fizice/juridice, în aplicarea procedurilor de achiziţie au obligaţia de a lua toate măsurile necesare pentru a evita situaţiile de natură </w:t>
      </w:r>
      <w:r w:rsidRPr="00C4676A">
        <w:rPr>
          <w:rFonts w:ascii="Trebuchet MS" w:eastAsia="Arial" w:hAnsi="Trebuchet MS" w:cs="Arial"/>
          <w:sz w:val="24"/>
        </w:rPr>
        <w:lastRenderedPageBreak/>
        <w:t>să determine apariţia unui conflict de interese.</w:t>
      </w:r>
      <w:r w:rsidR="005C6851">
        <w:rPr>
          <w:rFonts w:ascii="Trebuchet MS" w:eastAsia="Arial" w:hAnsi="Trebuchet MS" w:cs="Arial"/>
          <w:sz w:val="24"/>
        </w:rPr>
        <w:t xml:space="preserve"> În acest sens, conflictul de interese este definit conform legislației naționale în vigoare.</w:t>
      </w:r>
    </w:p>
    <w:p w14:paraId="478815D5" w14:textId="77777777" w:rsidR="00075F7B" w:rsidRDefault="00075F7B" w:rsidP="00075F7B">
      <w:pPr>
        <w:spacing w:after="0" w:line="360" w:lineRule="auto"/>
        <w:jc w:val="both"/>
        <w:rPr>
          <w:rFonts w:ascii="Trebuchet MS" w:eastAsia="Arial" w:hAnsi="Trebuchet MS" w:cs="Arial"/>
          <w:sz w:val="24"/>
        </w:rPr>
      </w:pPr>
    </w:p>
    <w:p w14:paraId="4ABA767A" w14:textId="45C6FEDE" w:rsidR="00075F7B" w:rsidRPr="00201D29" w:rsidRDefault="00075F7B" w:rsidP="00075F7B">
      <w:pPr>
        <w:pStyle w:val="ListParagraph"/>
        <w:numPr>
          <w:ilvl w:val="0"/>
          <w:numId w:val="3"/>
        </w:numPr>
        <w:spacing w:after="0" w:line="360" w:lineRule="auto"/>
        <w:jc w:val="both"/>
        <w:rPr>
          <w:rFonts w:ascii="Trebuchet MS" w:eastAsia="Arial" w:hAnsi="Trebuchet MS" w:cs="Arial"/>
          <w:b/>
          <w:i/>
          <w:sz w:val="24"/>
        </w:rPr>
      </w:pPr>
      <w:r w:rsidRPr="00201D29">
        <w:rPr>
          <w:rFonts w:ascii="Trebuchet MS" w:eastAsia="Arial" w:hAnsi="Trebuchet MS" w:cs="Arial"/>
          <w:b/>
          <w:i/>
          <w:sz w:val="24"/>
        </w:rPr>
        <w:t>M</w:t>
      </w:r>
      <w:r w:rsidR="00201D29">
        <w:rPr>
          <w:rFonts w:ascii="Trebuchet MS" w:eastAsia="Arial" w:hAnsi="Trebuchet MS" w:cs="Arial"/>
          <w:b/>
          <w:i/>
          <w:sz w:val="24"/>
        </w:rPr>
        <w:t>ONITORIZAREA SI IMPLEMENTAREA CONTRACTELOR DE SUBVENTIE</w:t>
      </w:r>
      <w:r w:rsidRPr="00201D29">
        <w:rPr>
          <w:rFonts w:ascii="Trebuchet MS" w:eastAsia="Arial" w:hAnsi="Trebuchet MS" w:cs="Arial"/>
          <w:b/>
          <w:i/>
          <w:sz w:val="24"/>
        </w:rPr>
        <w:t xml:space="preserve"> </w:t>
      </w:r>
    </w:p>
    <w:p w14:paraId="6E6007F3" w14:textId="03879CC1" w:rsidR="00C56E4C" w:rsidRPr="00C4676A" w:rsidRDefault="00A039E6" w:rsidP="00206585">
      <w:pPr>
        <w:numPr>
          <w:ilvl w:val="0"/>
          <w:numId w:val="2"/>
        </w:numPr>
        <w:spacing w:after="0" w:line="360" w:lineRule="auto"/>
        <w:ind w:firstLine="720"/>
        <w:jc w:val="both"/>
        <w:rPr>
          <w:rFonts w:ascii="Trebuchet MS" w:eastAsia="Arial" w:hAnsi="Trebuchet MS" w:cs="Arial"/>
          <w:sz w:val="24"/>
        </w:rPr>
      </w:pPr>
      <w:r w:rsidRPr="00C4676A">
        <w:rPr>
          <w:rFonts w:ascii="Trebuchet MS" w:eastAsia="Arial" w:hAnsi="Trebuchet MS" w:cs="Arial"/>
          <w:sz w:val="24"/>
        </w:rPr>
        <w:t xml:space="preserve">După semnarea contractului de subvenție, </w:t>
      </w:r>
      <w:r w:rsidR="00B961E5">
        <w:rPr>
          <w:rFonts w:ascii="Trebuchet MS" w:eastAsia="Arial" w:hAnsi="Trebuchet MS" w:cs="Arial"/>
          <w:sz w:val="24"/>
        </w:rPr>
        <w:t>pentru o perioada de 12 luni de implementare,</w:t>
      </w:r>
      <w:r w:rsidR="00A13F86">
        <w:rPr>
          <w:rFonts w:ascii="Trebuchet MS" w:eastAsia="Arial" w:hAnsi="Trebuchet MS" w:cs="Arial"/>
          <w:sz w:val="24"/>
        </w:rPr>
        <w:t xml:space="preserve">in timpul derularii proiectului </w:t>
      </w:r>
      <w:r w:rsidR="00A13F86" w:rsidRPr="00A13F86">
        <w:rPr>
          <w:rFonts w:ascii="Trebuchet MS" w:eastAsia="Arial" w:hAnsi="Trebuchet MS" w:cs="Arial"/>
          <w:b/>
          <w:sz w:val="24"/>
        </w:rPr>
        <w:t>ROUTE 139922</w:t>
      </w:r>
      <w:r w:rsidR="00A13F86">
        <w:rPr>
          <w:rFonts w:ascii="Trebuchet MS" w:eastAsia="Arial" w:hAnsi="Trebuchet MS" w:cs="Arial"/>
          <w:sz w:val="24"/>
        </w:rPr>
        <w:t>,</w:t>
      </w:r>
      <w:r w:rsidR="00B961E5">
        <w:rPr>
          <w:rFonts w:ascii="Trebuchet MS" w:eastAsia="Arial" w:hAnsi="Trebuchet MS" w:cs="Arial"/>
          <w:sz w:val="24"/>
        </w:rPr>
        <w:t xml:space="preserve"> </w:t>
      </w:r>
      <w:r w:rsidR="007E4F56" w:rsidRPr="00C4676A">
        <w:rPr>
          <w:rFonts w:ascii="Trebuchet MS" w:eastAsia="Arial" w:hAnsi="Trebuchet MS" w:cs="Arial"/>
          <w:sz w:val="24"/>
        </w:rPr>
        <w:t>Grupul de lucru al schemei de antreprenoriat</w:t>
      </w:r>
      <w:r w:rsidRPr="00C4676A">
        <w:rPr>
          <w:rFonts w:ascii="Trebuchet MS" w:eastAsia="Arial" w:hAnsi="Trebuchet MS" w:cs="Arial"/>
          <w:sz w:val="24"/>
        </w:rPr>
        <w:t xml:space="preserve"> va desfășura acțiuni care au ca scop final monitorizarea activității întreprinderilor înființate, inclusiv exploatarea și sustenabilitatea ideii de afacere asumate în sensul dezvoltării</w:t>
      </w:r>
      <w:r w:rsidR="00B961E5">
        <w:rPr>
          <w:rFonts w:ascii="Trebuchet MS" w:eastAsia="Arial" w:hAnsi="Trebuchet MS" w:cs="Arial"/>
          <w:sz w:val="24"/>
        </w:rPr>
        <w:t>, pentru perioada de 6 luni</w:t>
      </w:r>
      <w:r w:rsidR="00A13F86">
        <w:rPr>
          <w:rFonts w:ascii="Trebuchet MS" w:eastAsia="Arial" w:hAnsi="Trebuchet MS" w:cs="Arial"/>
          <w:sz w:val="24"/>
        </w:rPr>
        <w:t xml:space="preserve">, dupa finalizarea </w:t>
      </w:r>
      <w:r w:rsidR="00A13F86">
        <w:rPr>
          <w:rFonts w:ascii="Trebuchet MS" w:eastAsia="Arial" w:hAnsi="Trebuchet MS" w:cs="Arial"/>
          <w:sz w:val="24"/>
        </w:rPr>
        <w:t xml:space="preserve">proiectului </w:t>
      </w:r>
      <w:r w:rsidR="00A13F86" w:rsidRPr="00A13F86">
        <w:rPr>
          <w:rFonts w:ascii="Trebuchet MS" w:eastAsia="Arial" w:hAnsi="Trebuchet MS" w:cs="Arial"/>
          <w:b/>
          <w:sz w:val="24"/>
        </w:rPr>
        <w:t>ROUTE 139922</w:t>
      </w:r>
      <w:r w:rsidR="00A13F86">
        <w:rPr>
          <w:rFonts w:ascii="Trebuchet MS" w:eastAsia="Arial" w:hAnsi="Trebuchet MS" w:cs="Arial"/>
          <w:sz w:val="24"/>
        </w:rPr>
        <w:t xml:space="preserve"> </w:t>
      </w:r>
      <w:r w:rsidRPr="00C4676A">
        <w:rPr>
          <w:rFonts w:ascii="Trebuchet MS" w:eastAsia="Arial" w:hAnsi="Trebuchet MS" w:cs="Arial"/>
          <w:sz w:val="24"/>
        </w:rPr>
        <w:t>și nu doar al supraviețuirii în piață, precum și a atingerii tuturor rezultatelor asumate prin proiect, cu acordarea unei atenții deosebite menținerii locurilor de muncă create, precum și funcționalității întreprinderilor create.</w:t>
      </w:r>
    </w:p>
    <w:p w14:paraId="751DE91D" w14:textId="77777777" w:rsidR="00C56E4C" w:rsidRPr="00C4676A" w:rsidRDefault="00A039E6" w:rsidP="00206585">
      <w:pPr>
        <w:numPr>
          <w:ilvl w:val="0"/>
          <w:numId w:val="2"/>
        </w:numPr>
        <w:spacing w:after="0" w:line="360" w:lineRule="auto"/>
        <w:ind w:firstLine="720"/>
        <w:jc w:val="both"/>
        <w:rPr>
          <w:rFonts w:ascii="Trebuchet MS" w:eastAsia="Arial" w:hAnsi="Trebuchet MS" w:cs="Arial"/>
          <w:sz w:val="24"/>
        </w:rPr>
      </w:pPr>
      <w:r w:rsidRPr="00C4676A">
        <w:rPr>
          <w:rFonts w:ascii="Trebuchet MS" w:eastAsia="Arial" w:hAnsi="Trebuchet MS" w:cs="Arial"/>
          <w:sz w:val="24"/>
        </w:rPr>
        <w:t xml:space="preserve">Beneficiarii de ajutoare de minimis au obligatia sa informeze în scris </w:t>
      </w:r>
      <w:r w:rsidR="007E4F56" w:rsidRPr="00C4676A">
        <w:rPr>
          <w:rFonts w:ascii="Trebuchet MS" w:eastAsia="Arial" w:hAnsi="Trebuchet MS" w:cs="Arial"/>
          <w:sz w:val="24"/>
        </w:rPr>
        <w:t>Coordonatorul programului de mentorat</w:t>
      </w:r>
      <w:r w:rsidRPr="00C4676A">
        <w:rPr>
          <w:rFonts w:ascii="Trebuchet MS" w:eastAsia="Arial" w:hAnsi="Trebuchet MS" w:cs="Arial"/>
          <w:sz w:val="24"/>
        </w:rPr>
        <w:t xml:space="preserve"> cu privire la orice modificări referitoare la bugetul ajutorului de minimis aprobat si la activitatea desfășurată care poate afecta implementarea proiectului aferent Contractului de finanțare în termen de maximum 3 de zile lucrătoare de la constatarea modificării și au dreptul sa realizeze efectiv </w:t>
      </w:r>
      <w:bookmarkStart w:id="0" w:name="_GoBack"/>
      <w:bookmarkEnd w:id="0"/>
      <w:r w:rsidRPr="00C4676A">
        <w:rPr>
          <w:rFonts w:ascii="Trebuchet MS" w:eastAsia="Arial" w:hAnsi="Trebuchet MS" w:cs="Arial"/>
          <w:sz w:val="24"/>
        </w:rPr>
        <w:t>modificările</w:t>
      </w:r>
      <w:r w:rsidR="00B961E5">
        <w:rPr>
          <w:rFonts w:ascii="Trebuchet MS" w:eastAsia="Arial" w:hAnsi="Trebuchet MS" w:cs="Arial"/>
          <w:sz w:val="24"/>
        </w:rPr>
        <w:t>,</w:t>
      </w:r>
      <w:r w:rsidRPr="00C4676A">
        <w:rPr>
          <w:rFonts w:ascii="Trebuchet MS" w:eastAsia="Arial" w:hAnsi="Trebuchet MS" w:cs="Arial"/>
          <w:sz w:val="24"/>
        </w:rPr>
        <w:t xml:space="preserve"> numai în condițiile în care acestea nu aduc atingere punctajului obținut în etapa de evaluare a planului de afacere și doar după încheierea unui act adițion</w:t>
      </w:r>
      <w:r w:rsidR="007E4F56" w:rsidRPr="00C4676A">
        <w:rPr>
          <w:rFonts w:ascii="Trebuchet MS" w:eastAsia="Arial" w:hAnsi="Trebuchet MS" w:cs="Arial"/>
          <w:sz w:val="24"/>
        </w:rPr>
        <w:t>al la contractul de subvenție agreat cu</w:t>
      </w:r>
      <w:r w:rsidRPr="00C4676A">
        <w:rPr>
          <w:rFonts w:ascii="Trebuchet MS" w:eastAsia="Arial" w:hAnsi="Trebuchet MS" w:cs="Arial"/>
          <w:sz w:val="24"/>
        </w:rPr>
        <w:t xml:space="preserve"> </w:t>
      </w:r>
      <w:r w:rsidR="007E4F56" w:rsidRPr="00C4676A">
        <w:rPr>
          <w:rFonts w:ascii="Trebuchet MS" w:eastAsia="Arial" w:hAnsi="Trebuchet MS" w:cs="Arial"/>
          <w:sz w:val="24"/>
        </w:rPr>
        <w:t xml:space="preserve">Grupul de lucru al </w:t>
      </w:r>
      <w:r w:rsidR="007E4F56" w:rsidRPr="00B961E5">
        <w:rPr>
          <w:rFonts w:ascii="Trebuchet MS" w:eastAsia="Arial" w:hAnsi="Trebuchet MS" w:cs="Arial"/>
          <w:sz w:val="24"/>
        </w:rPr>
        <w:t>schemei de antreprenoriat</w:t>
      </w:r>
    </w:p>
    <w:p w14:paraId="1784F6D9" w14:textId="682C1C9C" w:rsidR="00C22123" w:rsidRPr="00C4676A" w:rsidRDefault="00A039E6" w:rsidP="00206585">
      <w:pPr>
        <w:numPr>
          <w:ilvl w:val="0"/>
          <w:numId w:val="2"/>
        </w:numPr>
        <w:spacing w:after="0" w:line="360" w:lineRule="auto"/>
        <w:ind w:firstLine="720"/>
        <w:jc w:val="both"/>
        <w:rPr>
          <w:rFonts w:ascii="Trebuchet MS" w:eastAsia="Arial" w:hAnsi="Trebuchet MS" w:cs="Arial"/>
          <w:sz w:val="24"/>
        </w:rPr>
      </w:pPr>
      <w:r w:rsidRPr="00C4676A">
        <w:rPr>
          <w:rFonts w:ascii="Trebuchet MS" w:eastAsia="Arial" w:hAnsi="Trebuchet MS" w:cs="Arial"/>
          <w:sz w:val="24"/>
        </w:rPr>
        <w:t xml:space="preserve">Beneficiarii de ajutoare de minimis au obligatia sa depuna la beneficiarul de finanțare nerambursabilă un raport </w:t>
      </w:r>
      <w:r w:rsidR="007E4F56" w:rsidRPr="00C4676A">
        <w:rPr>
          <w:rFonts w:ascii="Trebuchet MS" w:eastAsia="Arial" w:hAnsi="Trebuchet MS" w:cs="Arial"/>
          <w:sz w:val="24"/>
        </w:rPr>
        <w:t xml:space="preserve">periodic </w:t>
      </w:r>
      <w:r w:rsidR="00B961E5">
        <w:rPr>
          <w:rFonts w:ascii="Trebuchet MS" w:eastAsia="Arial" w:hAnsi="Trebuchet MS" w:cs="Arial"/>
          <w:sz w:val="24"/>
        </w:rPr>
        <w:t xml:space="preserve">trimestrial </w:t>
      </w:r>
      <w:r w:rsidR="007E4F56" w:rsidRPr="00C4676A">
        <w:rPr>
          <w:rFonts w:ascii="Trebuchet MS" w:eastAsia="Arial" w:hAnsi="Trebuchet MS" w:cs="Arial"/>
          <w:sz w:val="24"/>
        </w:rPr>
        <w:t xml:space="preserve">(3 luni) </w:t>
      </w:r>
      <w:r w:rsidRPr="00C4676A">
        <w:rPr>
          <w:rFonts w:ascii="Trebuchet MS" w:eastAsia="Arial" w:hAnsi="Trebuchet MS" w:cs="Arial"/>
          <w:sz w:val="24"/>
        </w:rPr>
        <w:t xml:space="preserve">privind desfășurarea </w:t>
      </w:r>
      <w:r w:rsidR="003D61EE">
        <w:rPr>
          <w:rFonts w:ascii="Trebuchet MS" w:eastAsia="Arial" w:hAnsi="Trebuchet MS" w:cs="Arial"/>
          <w:sz w:val="24"/>
        </w:rPr>
        <w:t xml:space="preserve">activității curente conform </w:t>
      </w:r>
      <w:r w:rsidRPr="00C4676A">
        <w:rPr>
          <w:rFonts w:ascii="Trebuchet MS" w:eastAsia="Arial" w:hAnsi="Trebuchet MS" w:cs="Arial"/>
          <w:sz w:val="24"/>
        </w:rPr>
        <w:t>obiectului de activitate pentru care a fost a</w:t>
      </w:r>
      <w:r w:rsidR="00B961E5">
        <w:rPr>
          <w:rFonts w:ascii="Trebuchet MS" w:eastAsia="Arial" w:hAnsi="Trebuchet MS" w:cs="Arial"/>
          <w:sz w:val="24"/>
        </w:rPr>
        <w:t>locată subvenției</w:t>
      </w:r>
      <w:r w:rsidR="003D61EE">
        <w:rPr>
          <w:rFonts w:ascii="Trebuchet MS" w:eastAsia="Arial" w:hAnsi="Trebuchet MS" w:cs="Arial"/>
          <w:sz w:val="24"/>
        </w:rPr>
        <w:t xml:space="preserve"> și conform activităților planului de afaceri finanțat</w:t>
      </w:r>
      <w:r w:rsidRPr="00C4676A">
        <w:rPr>
          <w:rFonts w:ascii="Trebuchet MS" w:eastAsia="Arial" w:hAnsi="Trebuchet MS" w:cs="Arial"/>
          <w:sz w:val="24"/>
        </w:rPr>
        <w:t>, pana la data încetării proiectului af</w:t>
      </w:r>
      <w:r w:rsidR="007E4F56" w:rsidRPr="00C4676A">
        <w:rPr>
          <w:rFonts w:ascii="Trebuchet MS" w:eastAsia="Arial" w:hAnsi="Trebuchet MS" w:cs="Arial"/>
          <w:sz w:val="24"/>
        </w:rPr>
        <w:t xml:space="preserve">erent Contractului de </w:t>
      </w:r>
      <w:r w:rsidR="00B961E5">
        <w:rPr>
          <w:rFonts w:ascii="Trebuchet MS" w:eastAsia="Arial" w:hAnsi="Trebuchet MS" w:cs="Arial"/>
          <w:sz w:val="24"/>
        </w:rPr>
        <w:t>subventie.</w:t>
      </w:r>
      <w:r w:rsidRPr="00C4676A">
        <w:rPr>
          <w:rFonts w:ascii="Trebuchet MS" w:eastAsia="Arial" w:hAnsi="Trebuchet MS" w:cs="Arial"/>
          <w:sz w:val="24"/>
        </w:rPr>
        <w:t xml:space="preserve"> Rapoar</w:t>
      </w:r>
      <w:r w:rsidR="007E4F56" w:rsidRPr="00C4676A">
        <w:rPr>
          <w:rFonts w:ascii="Trebuchet MS" w:eastAsia="Arial" w:hAnsi="Trebuchet MS" w:cs="Arial"/>
          <w:sz w:val="24"/>
        </w:rPr>
        <w:t xml:space="preserve">tele vor avea o </w:t>
      </w:r>
      <w:r w:rsidR="007E4F56" w:rsidRPr="00B961E5">
        <w:rPr>
          <w:rFonts w:ascii="Trebuchet MS" w:eastAsia="Arial" w:hAnsi="Trebuchet MS" w:cs="Arial"/>
          <w:sz w:val="24"/>
        </w:rPr>
        <w:t>frecvență trimestriala</w:t>
      </w:r>
      <w:r w:rsidRPr="00C4676A">
        <w:rPr>
          <w:rFonts w:ascii="Trebuchet MS" w:eastAsia="Arial" w:hAnsi="Trebuchet MS" w:cs="Arial"/>
          <w:sz w:val="24"/>
        </w:rPr>
        <w:t xml:space="preserve"> și se vor depune </w:t>
      </w:r>
      <w:r w:rsidR="007E4F56" w:rsidRPr="00C4676A">
        <w:rPr>
          <w:rFonts w:ascii="Trebuchet MS" w:eastAsia="Arial" w:hAnsi="Trebuchet MS" w:cs="Arial"/>
          <w:sz w:val="24"/>
        </w:rPr>
        <w:t>in</w:t>
      </w:r>
      <w:r w:rsidR="00C22123" w:rsidRPr="00C4676A">
        <w:rPr>
          <w:rFonts w:ascii="Trebuchet MS" w:eastAsia="Arial" w:hAnsi="Trebuchet MS" w:cs="Arial"/>
          <w:sz w:val="24"/>
        </w:rPr>
        <w:t xml:space="preserve"> prima decada a lunii urmatoare</w:t>
      </w:r>
      <w:r w:rsidR="00B961E5">
        <w:rPr>
          <w:rFonts w:ascii="Trebuchet MS" w:eastAsia="Arial" w:hAnsi="Trebuchet MS" w:cs="Arial"/>
          <w:sz w:val="24"/>
        </w:rPr>
        <w:t xml:space="preserve">, urmand ca la final de </w:t>
      </w:r>
      <w:r w:rsidR="00B961E5">
        <w:rPr>
          <w:rFonts w:ascii="Trebuchet MS" w:eastAsia="Arial" w:hAnsi="Trebuchet MS" w:cs="Arial"/>
          <w:sz w:val="24"/>
        </w:rPr>
        <w:lastRenderedPageBreak/>
        <w:t xml:space="preserve">proiect, </w:t>
      </w:r>
      <w:r w:rsidR="00C22123" w:rsidRPr="00C4676A">
        <w:rPr>
          <w:rFonts w:ascii="Trebuchet MS" w:eastAsia="Arial" w:hAnsi="Trebuchet MS" w:cs="Arial"/>
          <w:sz w:val="24"/>
        </w:rPr>
        <w:t>Beneficiarul schemei de minimis sa prezint</w:t>
      </w:r>
      <w:r w:rsidR="00B961E5">
        <w:rPr>
          <w:rFonts w:ascii="Trebuchet MS" w:eastAsia="Arial" w:hAnsi="Trebuchet MS" w:cs="Arial"/>
          <w:sz w:val="24"/>
        </w:rPr>
        <w:t>e un raport final de activitate din care sa rezulte atingerea obiectivelor si indicatorii asumati</w:t>
      </w:r>
      <w:r w:rsidR="00C22123" w:rsidRPr="00C4676A">
        <w:rPr>
          <w:rFonts w:ascii="Trebuchet MS" w:eastAsia="Arial" w:hAnsi="Trebuchet MS" w:cs="Arial"/>
          <w:sz w:val="24"/>
        </w:rPr>
        <w:t>.</w:t>
      </w:r>
    </w:p>
    <w:p w14:paraId="62FE994E" w14:textId="77777777" w:rsidR="00C56E4C" w:rsidRPr="00C4676A" w:rsidRDefault="00A039E6" w:rsidP="00206585">
      <w:pPr>
        <w:numPr>
          <w:ilvl w:val="0"/>
          <w:numId w:val="2"/>
        </w:numPr>
        <w:spacing w:after="0" w:line="360" w:lineRule="auto"/>
        <w:ind w:firstLine="720"/>
        <w:jc w:val="both"/>
        <w:rPr>
          <w:rFonts w:ascii="Trebuchet MS" w:eastAsia="Arial" w:hAnsi="Trebuchet MS" w:cs="Arial"/>
          <w:sz w:val="24"/>
        </w:rPr>
      </w:pPr>
      <w:r w:rsidRPr="00C4676A">
        <w:rPr>
          <w:rFonts w:ascii="Trebuchet MS" w:eastAsia="Arial" w:hAnsi="Trebuchet MS" w:cs="Arial"/>
          <w:sz w:val="24"/>
        </w:rPr>
        <w:t xml:space="preserve">Raportele vor conține cel puțin: stadiul </w:t>
      </w:r>
      <w:r w:rsidR="00B23A93">
        <w:rPr>
          <w:rFonts w:ascii="Trebuchet MS" w:eastAsia="Arial" w:hAnsi="Trebuchet MS" w:cs="Arial"/>
          <w:sz w:val="24"/>
        </w:rPr>
        <w:t>fizic</w:t>
      </w:r>
      <w:r w:rsidRPr="00C4676A">
        <w:rPr>
          <w:rFonts w:ascii="Trebuchet MS" w:eastAsia="Arial" w:hAnsi="Trebuchet MS" w:cs="Arial"/>
          <w:sz w:val="24"/>
        </w:rPr>
        <w:t xml:space="preserve"> al implementării planului de afacere, situația achizițiilor, situația contractelor încheiate, situația plăților realizate din subvenția de minimis, situația plăților realizate din alte surse (după caz), situația veniturilor din activitatea curentă, balanța contabilă analitică, precum și orice alte caracteristici care vor fi solicitate de către </w:t>
      </w:r>
      <w:r w:rsidR="00B23A93" w:rsidRPr="00C4676A">
        <w:rPr>
          <w:rFonts w:ascii="Trebuchet MS" w:eastAsia="Arial" w:hAnsi="Trebuchet MS" w:cs="Arial"/>
          <w:sz w:val="24"/>
        </w:rPr>
        <w:t>Grupul de lucru al schemei de antreprenoriat</w:t>
      </w:r>
      <w:r w:rsidRPr="00C4676A">
        <w:rPr>
          <w:rFonts w:ascii="Trebuchet MS" w:eastAsia="Arial" w:hAnsi="Trebuchet MS" w:cs="Arial"/>
          <w:sz w:val="24"/>
        </w:rPr>
        <w:t>.</w:t>
      </w:r>
      <w:r w:rsidR="00B23A93">
        <w:rPr>
          <w:rFonts w:ascii="Trebuchet MS" w:eastAsia="Arial" w:hAnsi="Trebuchet MS" w:cs="Arial"/>
          <w:sz w:val="24"/>
        </w:rPr>
        <w:t xml:space="preserve"> </w:t>
      </w:r>
      <w:r w:rsidRPr="00C4676A">
        <w:rPr>
          <w:rFonts w:ascii="Trebuchet MS" w:eastAsia="Arial" w:hAnsi="Trebuchet MS" w:cs="Arial"/>
          <w:sz w:val="24"/>
        </w:rPr>
        <w:t xml:space="preserve">   </w:t>
      </w:r>
    </w:p>
    <w:p w14:paraId="5C4C2132" w14:textId="77777777" w:rsidR="00C56E4C" w:rsidRPr="00C4676A" w:rsidRDefault="00A039E6" w:rsidP="00206585">
      <w:pPr>
        <w:numPr>
          <w:ilvl w:val="0"/>
          <w:numId w:val="2"/>
        </w:numPr>
        <w:spacing w:after="0" w:line="360" w:lineRule="auto"/>
        <w:ind w:firstLine="720"/>
        <w:jc w:val="both"/>
        <w:rPr>
          <w:rFonts w:ascii="Trebuchet MS" w:eastAsia="Arial" w:hAnsi="Trebuchet MS" w:cs="Arial"/>
          <w:sz w:val="24"/>
        </w:rPr>
      </w:pPr>
      <w:r w:rsidRPr="00C4676A">
        <w:rPr>
          <w:rFonts w:ascii="Trebuchet MS" w:eastAsia="Arial" w:hAnsi="Trebuchet MS" w:cs="Arial"/>
          <w:sz w:val="24"/>
        </w:rPr>
        <w:t xml:space="preserve">Beneficiarii de ajutoare de minimis au obligația de a pune la dispoziția </w:t>
      </w:r>
      <w:r w:rsidR="007E4F56" w:rsidRPr="00C4676A">
        <w:rPr>
          <w:rFonts w:ascii="Trebuchet MS" w:eastAsia="Arial" w:hAnsi="Trebuchet MS" w:cs="Arial"/>
          <w:sz w:val="24"/>
        </w:rPr>
        <w:t>Grupul</w:t>
      </w:r>
      <w:r w:rsidR="00B23A93">
        <w:rPr>
          <w:rFonts w:ascii="Trebuchet MS" w:eastAsia="Arial" w:hAnsi="Trebuchet MS" w:cs="Arial"/>
          <w:sz w:val="24"/>
        </w:rPr>
        <w:t>ui</w:t>
      </w:r>
      <w:r w:rsidR="007E4F56" w:rsidRPr="00C4676A">
        <w:rPr>
          <w:rFonts w:ascii="Trebuchet MS" w:eastAsia="Arial" w:hAnsi="Trebuchet MS" w:cs="Arial"/>
          <w:sz w:val="24"/>
        </w:rPr>
        <w:t xml:space="preserve"> de lucru al s</w:t>
      </w:r>
      <w:r w:rsidR="007B66B2" w:rsidRPr="00C4676A">
        <w:rPr>
          <w:rFonts w:ascii="Trebuchet MS" w:eastAsia="Arial" w:hAnsi="Trebuchet MS" w:cs="Arial"/>
          <w:sz w:val="24"/>
        </w:rPr>
        <w:t>chemei de antreprenoriat</w:t>
      </w:r>
      <w:r w:rsidRPr="00C4676A">
        <w:rPr>
          <w:rFonts w:ascii="Trebuchet MS" w:eastAsia="Arial" w:hAnsi="Trebuchet MS" w:cs="Arial"/>
          <w:sz w:val="24"/>
        </w:rPr>
        <w:t>, în form</w:t>
      </w:r>
      <w:r w:rsidR="00B23A93">
        <w:rPr>
          <w:rFonts w:ascii="Trebuchet MS" w:eastAsia="Arial" w:hAnsi="Trebuchet MS" w:cs="Arial"/>
          <w:sz w:val="24"/>
        </w:rPr>
        <w:t>atul și în termenul solicitat</w:t>
      </w:r>
      <w:r w:rsidRPr="00C4676A">
        <w:rPr>
          <w:rFonts w:ascii="Trebuchet MS" w:eastAsia="Arial" w:hAnsi="Trebuchet MS" w:cs="Arial"/>
          <w:sz w:val="24"/>
        </w:rPr>
        <w:t xml:space="preserve">, toate datele și informaţiile necesare în vederea îndeplinirii </w:t>
      </w:r>
      <w:r w:rsidR="00B23A93">
        <w:rPr>
          <w:rFonts w:ascii="Trebuchet MS" w:eastAsia="Arial" w:hAnsi="Trebuchet MS" w:cs="Arial"/>
          <w:sz w:val="24"/>
        </w:rPr>
        <w:t>obligatiilor asumate prin contractele de subventie</w:t>
      </w:r>
      <w:r w:rsidR="007B66B2" w:rsidRPr="00C4676A">
        <w:rPr>
          <w:rFonts w:ascii="Trebuchet MS" w:eastAsia="Arial" w:hAnsi="Trebuchet MS" w:cs="Arial"/>
          <w:sz w:val="24"/>
        </w:rPr>
        <w:t>.</w:t>
      </w:r>
    </w:p>
    <w:p w14:paraId="1CBDD772" w14:textId="567B130C" w:rsidR="0046683C" w:rsidRPr="0046683C" w:rsidRDefault="00A039E6" w:rsidP="0046683C">
      <w:pPr>
        <w:numPr>
          <w:ilvl w:val="0"/>
          <w:numId w:val="2"/>
        </w:numPr>
        <w:spacing w:after="0" w:line="360" w:lineRule="auto"/>
        <w:ind w:firstLine="720"/>
        <w:jc w:val="both"/>
        <w:rPr>
          <w:rFonts w:ascii="Trebuchet MS" w:eastAsia="Arial" w:hAnsi="Trebuchet MS" w:cs="Arial"/>
          <w:sz w:val="24"/>
        </w:rPr>
      </w:pPr>
      <w:r w:rsidRPr="00C4676A">
        <w:rPr>
          <w:rFonts w:ascii="Trebuchet MS" w:eastAsia="Arial" w:hAnsi="Trebuchet MS" w:cs="Arial"/>
          <w:sz w:val="24"/>
        </w:rPr>
        <w:t>Prezenta Metodologie se completează cu pre</w:t>
      </w:r>
      <w:r w:rsidR="007B66B2" w:rsidRPr="00C4676A">
        <w:rPr>
          <w:rFonts w:ascii="Trebuchet MS" w:eastAsia="Arial" w:hAnsi="Trebuchet MS" w:cs="Arial"/>
          <w:sz w:val="24"/>
        </w:rPr>
        <w:t xml:space="preserve">vederile </w:t>
      </w:r>
      <w:r w:rsidR="007B66B2" w:rsidRPr="0046683C">
        <w:rPr>
          <w:rFonts w:ascii="Trebuchet MS" w:eastAsia="Arial" w:hAnsi="Trebuchet MS" w:cs="Arial"/>
          <w:sz w:val="24"/>
        </w:rPr>
        <w:t>Ghidului</w:t>
      </w:r>
      <w:r w:rsidR="0046683C" w:rsidRPr="0046683C">
        <w:rPr>
          <w:rFonts w:ascii="Trebuchet MS" w:eastAsia="Arial" w:hAnsi="Trebuchet MS" w:cs="Arial"/>
          <w:sz w:val="24"/>
        </w:rPr>
        <w:t xml:space="preserve"> solicitantului</w:t>
      </w:r>
      <w:r w:rsidR="0046683C">
        <w:rPr>
          <w:rFonts w:ascii="Trebuchet MS" w:eastAsia="Arial" w:hAnsi="Trebuchet MS" w:cs="Arial"/>
          <w:sz w:val="24"/>
        </w:rPr>
        <w:t xml:space="preserve"> </w:t>
      </w:r>
      <w:r w:rsidR="0046683C" w:rsidRPr="0046683C">
        <w:rPr>
          <w:rFonts w:ascii="Trebuchet MS" w:eastAsia="Arial" w:hAnsi="Trebuchet MS" w:cs="Arial"/>
          <w:sz w:val="24"/>
        </w:rPr>
        <w:t xml:space="preserve">- Condiții specifice </w:t>
      </w:r>
      <w:r w:rsidR="0046683C" w:rsidRPr="0046683C">
        <w:rPr>
          <w:rFonts w:ascii="Trebuchet MS" w:eastAsia="Arial" w:hAnsi="Trebuchet MS" w:cs="Arial"/>
          <w:b/>
          <w:i/>
          <w:sz w:val="24"/>
        </w:rPr>
        <w:t>"Reducerea numarului de persoane aflate in risc de saracie sau excluziune sociala din comunitatile marginalizate din zona rurala si orase cu o populatie de pana la 20.000 locuitori prin implementarea de masuri/operatiuni integrate in contextul mecanismului de DLRC"</w:t>
      </w:r>
      <w:r w:rsidR="007B66B2" w:rsidRPr="00C4676A">
        <w:rPr>
          <w:rFonts w:ascii="Trebuchet MS" w:eastAsia="Arial" w:hAnsi="Trebuchet MS" w:cs="Arial"/>
          <w:sz w:val="24"/>
        </w:rPr>
        <w:t xml:space="preserve">, </w:t>
      </w:r>
      <w:r w:rsidRPr="00C4676A">
        <w:rPr>
          <w:rFonts w:ascii="Trebuchet MS" w:eastAsia="Arial" w:hAnsi="Trebuchet MS" w:cs="Arial"/>
          <w:sz w:val="24"/>
        </w:rPr>
        <w:t>ale Instrucțiunilor și metodologiilor aprobate şi ale orică</w:t>
      </w:r>
      <w:r w:rsidR="00B23A93">
        <w:rPr>
          <w:rFonts w:ascii="Trebuchet MS" w:eastAsia="Arial" w:hAnsi="Trebuchet MS" w:cs="Arial"/>
          <w:sz w:val="24"/>
        </w:rPr>
        <w:t xml:space="preserve">ror documente legale aplicabile,  inclusiv </w:t>
      </w:r>
      <w:r w:rsidR="007B66B2" w:rsidRPr="003835B3">
        <w:rPr>
          <w:rFonts w:ascii="Trebuchet MS" w:eastAsia="Arial" w:hAnsi="Trebuchet MS" w:cs="Arial"/>
          <w:sz w:val="24"/>
        </w:rPr>
        <w:t xml:space="preserve">Anexa </w:t>
      </w:r>
      <w:r w:rsidR="003835B3" w:rsidRPr="003835B3">
        <w:rPr>
          <w:rFonts w:ascii="Trebuchet MS" w:eastAsia="Arial" w:hAnsi="Trebuchet MS" w:cs="Arial"/>
          <w:sz w:val="24"/>
        </w:rPr>
        <w:t>7</w:t>
      </w:r>
      <w:r w:rsidR="00690A39" w:rsidRPr="003835B3">
        <w:rPr>
          <w:rFonts w:ascii="Trebuchet MS" w:eastAsia="Arial" w:hAnsi="Trebuchet MS" w:cs="Arial"/>
          <w:sz w:val="24"/>
        </w:rPr>
        <w:t xml:space="preserve"> </w:t>
      </w:r>
      <w:r w:rsidR="007B66B2" w:rsidRPr="003835B3">
        <w:rPr>
          <w:rFonts w:ascii="Trebuchet MS" w:eastAsia="Arial" w:hAnsi="Trebuchet MS" w:cs="Arial"/>
          <w:sz w:val="24"/>
        </w:rPr>
        <w:t>– Ghid</w:t>
      </w:r>
      <w:r w:rsidR="00B23A93" w:rsidRPr="003835B3">
        <w:rPr>
          <w:rFonts w:ascii="Trebuchet MS" w:eastAsia="Arial" w:hAnsi="Trebuchet MS" w:cs="Arial"/>
          <w:sz w:val="24"/>
        </w:rPr>
        <w:t>ul acordarii schemei de minimis.</w:t>
      </w:r>
    </w:p>
    <w:p w14:paraId="459D6B41" w14:textId="77777777" w:rsidR="00C56E4C" w:rsidRPr="00C4676A" w:rsidRDefault="00A039E6" w:rsidP="00206585">
      <w:pPr>
        <w:numPr>
          <w:ilvl w:val="0"/>
          <w:numId w:val="2"/>
        </w:numPr>
        <w:spacing w:after="0" w:line="360" w:lineRule="auto"/>
        <w:ind w:firstLine="720"/>
        <w:jc w:val="both"/>
        <w:rPr>
          <w:rFonts w:ascii="Trebuchet MS" w:eastAsia="Arial" w:hAnsi="Trebuchet MS" w:cs="Arial"/>
          <w:sz w:val="24"/>
        </w:rPr>
      </w:pPr>
      <w:r w:rsidRPr="00C4676A">
        <w:rPr>
          <w:rFonts w:ascii="Trebuchet MS" w:eastAsia="Arial" w:hAnsi="Trebuchet MS" w:cs="Arial"/>
          <w:sz w:val="24"/>
        </w:rPr>
        <w:t xml:space="preserve">Prezenta Metodologie poate fi completată şi modificată oricând pe perioada de implementare a </w:t>
      </w:r>
      <w:r w:rsidR="009B7100">
        <w:rPr>
          <w:rFonts w:ascii="Trebuchet MS" w:eastAsia="Arial" w:hAnsi="Trebuchet MS" w:cs="Arial"/>
          <w:sz w:val="24"/>
        </w:rPr>
        <w:t>p</w:t>
      </w:r>
      <w:r w:rsidRPr="00C4676A">
        <w:rPr>
          <w:rFonts w:ascii="Trebuchet MS" w:eastAsia="Arial" w:hAnsi="Trebuchet MS" w:cs="Arial"/>
          <w:sz w:val="24"/>
        </w:rPr>
        <w:t xml:space="preserve">roiectului, la inițiativa exclusivă a </w:t>
      </w:r>
      <w:r w:rsidR="007B66B2" w:rsidRPr="00C4676A">
        <w:rPr>
          <w:rFonts w:ascii="Trebuchet MS" w:eastAsia="Arial" w:hAnsi="Trebuchet MS" w:cs="Arial"/>
          <w:sz w:val="24"/>
        </w:rPr>
        <w:t>Grupul de lucru al schemei de antreprenoriat</w:t>
      </w:r>
      <w:r w:rsidRPr="00C4676A">
        <w:rPr>
          <w:rFonts w:ascii="Trebuchet MS" w:eastAsia="Arial" w:hAnsi="Trebuchet MS" w:cs="Arial"/>
          <w:sz w:val="24"/>
        </w:rPr>
        <w:t>, pentru a corespunde mai bine necesităților care intervin în perioada de implementare, specificului grupului țintă sau oricăror altor elemente relevante şi cu respectarea prevederilor aplicabile în ceea ce privește aprobarea acesteia de către instituţiile abilitate, după caz.</w:t>
      </w:r>
    </w:p>
    <w:p w14:paraId="1227E7D1" w14:textId="029C1717" w:rsidR="0081395D" w:rsidRPr="00C4676A" w:rsidRDefault="0081395D" w:rsidP="0081395D">
      <w:pPr>
        <w:spacing w:after="0" w:line="360" w:lineRule="auto"/>
        <w:jc w:val="both"/>
        <w:rPr>
          <w:rFonts w:ascii="Trebuchet MS" w:eastAsia="Arial" w:hAnsi="Trebuchet MS" w:cs="Arial"/>
          <w:sz w:val="24"/>
        </w:rPr>
      </w:pPr>
    </w:p>
    <w:p w14:paraId="1FF4F31A" w14:textId="77777777" w:rsidR="0081395D" w:rsidRPr="00C4676A" w:rsidRDefault="0081395D" w:rsidP="0081395D">
      <w:pPr>
        <w:pStyle w:val="ListParagraph"/>
        <w:spacing w:after="0" w:line="360" w:lineRule="auto"/>
        <w:ind w:left="1080"/>
        <w:jc w:val="both"/>
        <w:rPr>
          <w:rFonts w:ascii="Trebuchet MS" w:eastAsia="Arial" w:hAnsi="Trebuchet MS" w:cs="Arial"/>
          <w:b/>
          <w:i/>
          <w:sz w:val="24"/>
        </w:rPr>
      </w:pPr>
    </w:p>
    <w:p w14:paraId="131EEC70" w14:textId="77777777" w:rsidR="0081395D" w:rsidRPr="00C4676A" w:rsidRDefault="0081395D" w:rsidP="0081395D">
      <w:pPr>
        <w:pStyle w:val="ListParagraph"/>
        <w:numPr>
          <w:ilvl w:val="0"/>
          <w:numId w:val="3"/>
        </w:numPr>
        <w:spacing w:after="0" w:line="360" w:lineRule="auto"/>
        <w:jc w:val="both"/>
        <w:rPr>
          <w:rFonts w:ascii="Trebuchet MS" w:eastAsia="Arial" w:hAnsi="Trebuchet MS" w:cs="Arial"/>
          <w:b/>
          <w:i/>
          <w:sz w:val="24"/>
        </w:rPr>
      </w:pPr>
      <w:r w:rsidRPr="00C4676A">
        <w:rPr>
          <w:rFonts w:ascii="Trebuchet MS" w:eastAsia="Arial" w:hAnsi="Trebuchet MS" w:cs="Arial"/>
          <w:b/>
          <w:i/>
          <w:sz w:val="24"/>
        </w:rPr>
        <w:t>ANEXE LA METODOLOGIE</w:t>
      </w:r>
    </w:p>
    <w:p w14:paraId="24613CD0" w14:textId="77777777" w:rsidR="0081395D" w:rsidRPr="00C4676A" w:rsidRDefault="0081395D" w:rsidP="0081395D">
      <w:pPr>
        <w:spacing w:after="0" w:line="360" w:lineRule="auto"/>
        <w:ind w:firstLine="720"/>
        <w:jc w:val="both"/>
        <w:rPr>
          <w:rFonts w:ascii="Trebuchet MS" w:eastAsia="Arial" w:hAnsi="Trebuchet MS" w:cs="Arial"/>
          <w:sz w:val="24"/>
        </w:rPr>
      </w:pPr>
    </w:p>
    <w:p w14:paraId="4166ACE9" w14:textId="77777777" w:rsidR="00B52814" w:rsidRPr="003835B3" w:rsidRDefault="0081395D" w:rsidP="00B52814">
      <w:pPr>
        <w:spacing w:after="0" w:line="360" w:lineRule="auto"/>
        <w:ind w:firstLine="720"/>
        <w:jc w:val="both"/>
        <w:rPr>
          <w:rFonts w:ascii="Trebuchet MS" w:eastAsia="Arial" w:hAnsi="Trebuchet MS" w:cs="Arial"/>
          <w:sz w:val="24"/>
        </w:rPr>
      </w:pPr>
      <w:r w:rsidRPr="003835B3">
        <w:rPr>
          <w:rFonts w:ascii="Trebuchet MS" w:eastAsia="Arial" w:hAnsi="Trebuchet MS" w:cs="Arial"/>
          <w:sz w:val="24"/>
        </w:rPr>
        <w:t>Anexa 1_</w:t>
      </w:r>
      <w:r w:rsidR="00B52814" w:rsidRPr="003835B3">
        <w:rPr>
          <w:rFonts w:ascii="Trebuchet MS" w:eastAsia="Arial" w:hAnsi="Trebuchet MS" w:cs="Arial"/>
          <w:sz w:val="24"/>
        </w:rPr>
        <w:t>Cerere de finantare</w:t>
      </w:r>
    </w:p>
    <w:p w14:paraId="1B044D13" w14:textId="77777777" w:rsidR="0081395D" w:rsidRPr="003835B3" w:rsidRDefault="0081395D" w:rsidP="0081395D">
      <w:pPr>
        <w:spacing w:after="0" w:line="360" w:lineRule="auto"/>
        <w:ind w:firstLine="720"/>
        <w:jc w:val="both"/>
        <w:rPr>
          <w:rFonts w:ascii="Trebuchet MS" w:eastAsia="Arial" w:hAnsi="Trebuchet MS" w:cs="Arial"/>
          <w:sz w:val="24"/>
        </w:rPr>
      </w:pPr>
      <w:r w:rsidRPr="003835B3">
        <w:rPr>
          <w:rFonts w:ascii="Trebuchet MS" w:eastAsia="Arial" w:hAnsi="Trebuchet MS" w:cs="Arial"/>
          <w:sz w:val="24"/>
        </w:rPr>
        <w:t xml:space="preserve">Anexa </w:t>
      </w:r>
      <w:r w:rsidR="00892EF8" w:rsidRPr="003835B3">
        <w:rPr>
          <w:rFonts w:ascii="Trebuchet MS" w:eastAsia="Arial" w:hAnsi="Trebuchet MS" w:cs="Arial"/>
          <w:sz w:val="24"/>
        </w:rPr>
        <w:t>2</w:t>
      </w:r>
      <w:r w:rsidRPr="003835B3">
        <w:rPr>
          <w:rFonts w:ascii="Trebuchet MS" w:eastAsia="Arial" w:hAnsi="Trebuchet MS" w:cs="Arial"/>
          <w:sz w:val="24"/>
        </w:rPr>
        <w:t>_Planul de afaceri</w:t>
      </w:r>
    </w:p>
    <w:p w14:paraId="0F0D90FF" w14:textId="6B1C4B3B" w:rsidR="00B52814" w:rsidRPr="003835B3" w:rsidRDefault="00892EF8" w:rsidP="0081395D">
      <w:pPr>
        <w:spacing w:after="0" w:line="360" w:lineRule="auto"/>
        <w:ind w:firstLine="720"/>
        <w:jc w:val="both"/>
        <w:rPr>
          <w:rFonts w:ascii="Trebuchet MS" w:eastAsia="Arial" w:hAnsi="Trebuchet MS" w:cs="Arial"/>
          <w:sz w:val="24"/>
        </w:rPr>
      </w:pPr>
      <w:r w:rsidRPr="003835B3">
        <w:rPr>
          <w:rFonts w:ascii="Trebuchet MS" w:eastAsia="Arial" w:hAnsi="Trebuchet MS" w:cs="Arial"/>
          <w:sz w:val="24"/>
        </w:rPr>
        <w:t>Anexa 3</w:t>
      </w:r>
      <w:r w:rsidR="0081395D" w:rsidRPr="003835B3">
        <w:rPr>
          <w:rFonts w:ascii="Trebuchet MS" w:eastAsia="Arial" w:hAnsi="Trebuchet MS" w:cs="Arial"/>
          <w:sz w:val="24"/>
        </w:rPr>
        <w:t xml:space="preserve">_Bugetul planului de afaceri </w:t>
      </w:r>
    </w:p>
    <w:p w14:paraId="7B026C11" w14:textId="77777777" w:rsidR="00B203E4" w:rsidRPr="003835B3" w:rsidRDefault="00B203E4" w:rsidP="0081395D">
      <w:pPr>
        <w:spacing w:after="0" w:line="360" w:lineRule="auto"/>
        <w:ind w:firstLine="720"/>
        <w:jc w:val="both"/>
        <w:rPr>
          <w:rFonts w:ascii="Trebuchet MS" w:eastAsia="Arial" w:hAnsi="Trebuchet MS" w:cs="Arial"/>
          <w:sz w:val="24"/>
        </w:rPr>
      </w:pPr>
      <w:r w:rsidRPr="003835B3">
        <w:rPr>
          <w:rFonts w:ascii="Trebuchet MS" w:eastAsia="Arial" w:hAnsi="Trebuchet MS" w:cs="Arial"/>
          <w:sz w:val="24"/>
        </w:rPr>
        <w:t>Anexa 4_Declaraţie pe propria răspundere privind îndeplinirea condițiilor de eligibilitate</w:t>
      </w:r>
    </w:p>
    <w:p w14:paraId="168037DE" w14:textId="274C771A" w:rsidR="00892EF8" w:rsidRPr="003835B3" w:rsidRDefault="00B203E4" w:rsidP="00B203E4">
      <w:pPr>
        <w:spacing w:after="0" w:line="360" w:lineRule="auto"/>
        <w:ind w:firstLine="720"/>
        <w:jc w:val="both"/>
        <w:rPr>
          <w:rFonts w:ascii="Trebuchet MS" w:eastAsia="Arial" w:hAnsi="Trebuchet MS" w:cs="Arial"/>
          <w:sz w:val="24"/>
        </w:rPr>
      </w:pPr>
      <w:r w:rsidRPr="003835B3">
        <w:rPr>
          <w:rFonts w:ascii="Trebuchet MS" w:eastAsia="Arial" w:hAnsi="Trebuchet MS" w:cs="Arial"/>
          <w:sz w:val="24"/>
        </w:rPr>
        <w:t>Anexa 5_Declaraţie pe propria răspundere privind ajutoarele de minimis</w:t>
      </w:r>
    </w:p>
    <w:p w14:paraId="3B81F5F0" w14:textId="08D80C8B" w:rsidR="003835B3" w:rsidRPr="003835B3" w:rsidRDefault="00582AD9" w:rsidP="00B203E4">
      <w:pPr>
        <w:spacing w:after="0" w:line="360" w:lineRule="auto"/>
        <w:ind w:firstLine="720"/>
        <w:jc w:val="both"/>
        <w:rPr>
          <w:rFonts w:ascii="Trebuchet MS" w:eastAsia="Arial" w:hAnsi="Trebuchet MS" w:cs="Arial"/>
          <w:sz w:val="24"/>
        </w:rPr>
      </w:pPr>
      <w:r>
        <w:rPr>
          <w:rFonts w:ascii="Trebuchet MS" w:eastAsia="Arial" w:hAnsi="Trebuchet MS" w:cs="Arial"/>
          <w:sz w:val="24"/>
        </w:rPr>
        <w:t>Anexa 6_</w:t>
      </w:r>
      <w:r w:rsidR="003835B3" w:rsidRPr="003835B3">
        <w:rPr>
          <w:rFonts w:ascii="Trebuchet MS" w:eastAsia="Arial" w:hAnsi="Trebuchet MS" w:cs="Arial"/>
          <w:sz w:val="24"/>
        </w:rPr>
        <w:t xml:space="preserve">Declaraţie pe proprie raspundere privind conflictul de interese si evitarea dublei finantari </w:t>
      </w:r>
    </w:p>
    <w:p w14:paraId="4FEC0016" w14:textId="17FB052F" w:rsidR="00892EF8" w:rsidRPr="003835B3" w:rsidRDefault="00B203E4" w:rsidP="0081395D">
      <w:pPr>
        <w:spacing w:after="0" w:line="360" w:lineRule="auto"/>
        <w:ind w:firstLine="720"/>
        <w:jc w:val="both"/>
        <w:rPr>
          <w:rFonts w:ascii="Trebuchet MS" w:eastAsia="Arial" w:hAnsi="Trebuchet MS" w:cs="Arial"/>
          <w:sz w:val="24"/>
        </w:rPr>
      </w:pPr>
      <w:r w:rsidRPr="003835B3">
        <w:rPr>
          <w:rFonts w:ascii="Trebuchet MS" w:eastAsia="Arial" w:hAnsi="Trebuchet MS" w:cs="Arial"/>
          <w:sz w:val="24"/>
        </w:rPr>
        <w:t xml:space="preserve">Anexa </w:t>
      </w:r>
      <w:r w:rsidR="003835B3" w:rsidRPr="003835B3">
        <w:rPr>
          <w:rFonts w:ascii="Trebuchet MS" w:eastAsia="Arial" w:hAnsi="Trebuchet MS" w:cs="Arial"/>
          <w:sz w:val="24"/>
        </w:rPr>
        <w:t>7</w:t>
      </w:r>
      <w:r w:rsidR="00582AD9">
        <w:rPr>
          <w:rFonts w:ascii="Trebuchet MS" w:eastAsia="Arial" w:hAnsi="Trebuchet MS" w:cs="Arial"/>
          <w:sz w:val="24"/>
        </w:rPr>
        <w:t>_</w:t>
      </w:r>
      <w:r w:rsidRPr="003835B3">
        <w:rPr>
          <w:rFonts w:ascii="Trebuchet MS" w:eastAsia="Arial" w:hAnsi="Trebuchet MS" w:cs="Arial"/>
          <w:sz w:val="24"/>
        </w:rPr>
        <w:t>Ghidul acordarii schemei de minimis</w:t>
      </w:r>
    </w:p>
    <w:p w14:paraId="1D5EE772" w14:textId="34B5AD7B" w:rsidR="00C77766" w:rsidRPr="00C4676A" w:rsidRDefault="00C77766" w:rsidP="0081395D">
      <w:pPr>
        <w:spacing w:after="0" w:line="360" w:lineRule="auto"/>
        <w:ind w:firstLine="720"/>
        <w:jc w:val="both"/>
        <w:rPr>
          <w:rFonts w:ascii="Trebuchet MS" w:eastAsia="Arial" w:hAnsi="Trebuchet MS" w:cs="Arial"/>
          <w:sz w:val="24"/>
        </w:rPr>
      </w:pPr>
      <w:r w:rsidRPr="003835B3">
        <w:rPr>
          <w:rFonts w:ascii="Trebuchet MS" w:eastAsia="Arial" w:hAnsi="Trebuchet MS" w:cs="Arial"/>
          <w:sz w:val="24"/>
        </w:rPr>
        <w:t xml:space="preserve">Anexa  </w:t>
      </w:r>
      <w:r w:rsidR="003835B3" w:rsidRPr="003835B3">
        <w:rPr>
          <w:rFonts w:ascii="Trebuchet MS" w:eastAsia="Arial" w:hAnsi="Trebuchet MS" w:cs="Arial"/>
          <w:sz w:val="24"/>
        </w:rPr>
        <w:t>8</w:t>
      </w:r>
      <w:r w:rsidR="00582AD9">
        <w:rPr>
          <w:rFonts w:ascii="Trebuchet MS" w:eastAsia="Arial" w:hAnsi="Trebuchet MS" w:cs="Arial"/>
          <w:sz w:val="24"/>
        </w:rPr>
        <w:t>_</w:t>
      </w:r>
      <w:r w:rsidRPr="003835B3">
        <w:rPr>
          <w:rFonts w:ascii="Trebuchet MS" w:eastAsia="Arial" w:hAnsi="Trebuchet MS" w:cs="Arial"/>
          <w:sz w:val="24"/>
        </w:rPr>
        <w:t>Model contract subventie</w:t>
      </w:r>
    </w:p>
    <w:p w14:paraId="2BCC2DED" w14:textId="77777777" w:rsidR="0081395D" w:rsidRPr="00C4676A" w:rsidRDefault="0081395D" w:rsidP="00206585">
      <w:pPr>
        <w:spacing w:after="0" w:line="360" w:lineRule="auto"/>
        <w:jc w:val="both"/>
        <w:rPr>
          <w:rFonts w:ascii="Trebuchet MS" w:eastAsia="Arial" w:hAnsi="Trebuchet MS" w:cs="Arial"/>
          <w:sz w:val="24"/>
        </w:rPr>
      </w:pPr>
    </w:p>
    <w:sectPr w:rsidR="0081395D" w:rsidRPr="00C4676A" w:rsidSect="009A518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16572" w14:textId="77777777" w:rsidR="00E11503" w:rsidRDefault="00E11503" w:rsidP="00A05A91">
      <w:pPr>
        <w:spacing w:after="0" w:line="240" w:lineRule="auto"/>
      </w:pPr>
      <w:r>
        <w:separator/>
      </w:r>
    </w:p>
  </w:endnote>
  <w:endnote w:type="continuationSeparator" w:id="0">
    <w:p w14:paraId="1E36D7BA" w14:textId="77777777" w:rsidR="00E11503" w:rsidRDefault="00E11503" w:rsidP="00A05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D9E37" w14:textId="77777777" w:rsidR="00A05A91" w:rsidRPr="005D45B2" w:rsidRDefault="00A05A91" w:rsidP="00A05A91">
    <w:pPr>
      <w:pStyle w:val="Footer"/>
      <w:jc w:val="center"/>
      <w:rPr>
        <w:rFonts w:ascii="Trebuchet MS" w:hAnsi="Trebuchet MS"/>
        <w:b/>
        <w:i/>
        <w:color w:val="231F20"/>
        <w:sz w:val="16"/>
        <w:szCs w:val="16"/>
      </w:rPr>
    </w:pPr>
    <w:r>
      <w:rPr>
        <w:rFonts w:ascii="Trebuchet MS" w:hAnsi="Trebuchet MS"/>
        <w:b/>
        <w:i/>
        <w:color w:val="231F20"/>
        <w:sz w:val="16"/>
        <w:szCs w:val="16"/>
      </w:rPr>
      <w:t>“</w:t>
    </w:r>
    <w:r w:rsidRPr="005D45B2">
      <w:rPr>
        <w:rFonts w:ascii="Trebuchet MS" w:hAnsi="Trebuchet MS"/>
        <w:b/>
        <w:i/>
        <w:color w:val="231F20"/>
        <w:sz w:val="16"/>
        <w:szCs w:val="16"/>
      </w:rPr>
      <w:t xml:space="preserve">ROUTE Poienești- Revitalizarea relațiilor comunitare din Poienești prin furnizarea de servicii integrate” </w:t>
    </w:r>
  </w:p>
  <w:p w14:paraId="453B72BB" w14:textId="77777777" w:rsidR="00A05A91" w:rsidRPr="005D45B2" w:rsidRDefault="00A05A91" w:rsidP="00A05A91">
    <w:pPr>
      <w:pStyle w:val="Footer"/>
      <w:jc w:val="center"/>
      <w:rPr>
        <w:rFonts w:ascii="Trebuchet MS" w:hAnsi="Trebuchet MS"/>
        <w:b/>
        <w:i/>
        <w:color w:val="231F20"/>
        <w:sz w:val="16"/>
        <w:szCs w:val="16"/>
      </w:rPr>
    </w:pPr>
    <w:r w:rsidRPr="005D45B2">
      <w:rPr>
        <w:rFonts w:ascii="Trebuchet MS" w:hAnsi="Trebuchet MS"/>
        <w:b/>
        <w:i/>
        <w:color w:val="231F20"/>
        <w:sz w:val="16"/>
        <w:szCs w:val="16"/>
      </w:rPr>
      <w:t>Contract POCU/827/5/2/139922</w:t>
    </w:r>
  </w:p>
  <w:p w14:paraId="14AD461B" w14:textId="77777777" w:rsidR="00A05A91" w:rsidRPr="005D45B2" w:rsidRDefault="00A05A91" w:rsidP="00A05A91">
    <w:pPr>
      <w:pStyle w:val="Footer"/>
      <w:spacing w:line="360" w:lineRule="auto"/>
      <w:jc w:val="center"/>
      <w:rPr>
        <w:rFonts w:ascii="Trebuchet MS" w:hAnsi="Trebuchet MS"/>
        <w:b/>
        <w:i/>
        <w:color w:val="231F20"/>
        <w:sz w:val="16"/>
        <w:szCs w:val="16"/>
      </w:rPr>
    </w:pPr>
    <w:r w:rsidRPr="005D45B2">
      <w:rPr>
        <w:lang w:val="en-US"/>
      </w:rPr>
      <w:drawing>
        <wp:anchor distT="0" distB="0" distL="114300" distR="114300" simplePos="0" relativeHeight="251659264" behindDoc="0" locked="0" layoutInCell="1" allowOverlap="1" wp14:anchorId="09955504" wp14:editId="40EB3B6B">
          <wp:simplePos x="0" y="0"/>
          <wp:positionH relativeFrom="column">
            <wp:posOffset>-118110</wp:posOffset>
          </wp:positionH>
          <wp:positionV relativeFrom="paragraph">
            <wp:posOffset>156210</wp:posOffset>
          </wp:positionV>
          <wp:extent cx="6507480" cy="624840"/>
          <wp:effectExtent l="0" t="0" r="7620" b="381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7480" cy="624840"/>
                  </a:xfrm>
                  <a:prstGeom prst="rect">
                    <a:avLst/>
                  </a:prstGeom>
                  <a:noFill/>
                  <a:ln>
                    <a:noFill/>
                  </a:ln>
                </pic:spPr>
              </pic:pic>
            </a:graphicData>
          </a:graphic>
        </wp:anchor>
      </w:drawing>
    </w:r>
    <w:r w:rsidRPr="005D45B2">
      <w:rPr>
        <w:rFonts w:ascii="Trebuchet MS" w:hAnsi="Trebuchet MS"/>
        <w:b/>
        <w:i/>
        <w:color w:val="231F20"/>
        <w:sz w:val="16"/>
        <w:szCs w:val="16"/>
      </w:rPr>
      <w:t>Proiect cofinanțat din Fondul Social European prin Programul Operațional Capital Uman 2014 – 2020</w:t>
    </w:r>
  </w:p>
  <w:sdt>
    <w:sdtPr>
      <w:id w:val="82546559"/>
      <w:docPartObj>
        <w:docPartGallery w:val="Page Numbers (Bottom of Page)"/>
        <w:docPartUnique/>
      </w:docPartObj>
    </w:sdtPr>
    <w:sdtEndPr/>
    <w:sdtContent>
      <w:p w14:paraId="566728F0" w14:textId="77777777" w:rsidR="00A05A91" w:rsidRDefault="00E11503" w:rsidP="00A05A91">
        <w:pPr>
          <w:pStyle w:val="Foo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36404" w14:textId="77777777" w:rsidR="00E11503" w:rsidRDefault="00E11503" w:rsidP="00A05A91">
      <w:pPr>
        <w:spacing w:after="0" w:line="240" w:lineRule="auto"/>
      </w:pPr>
      <w:r>
        <w:separator/>
      </w:r>
    </w:p>
  </w:footnote>
  <w:footnote w:type="continuationSeparator" w:id="0">
    <w:p w14:paraId="52181162" w14:textId="77777777" w:rsidR="00E11503" w:rsidRDefault="00E11503" w:rsidP="00A05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D296E" w14:textId="77777777" w:rsidR="00A05A91" w:rsidRDefault="00A05A91">
    <w:pPr>
      <w:pStyle w:val="Header"/>
    </w:pPr>
    <w:r w:rsidRPr="000C65F9">
      <w:rPr>
        <w:lang w:val="en-US"/>
      </w:rPr>
      <w:drawing>
        <wp:inline distT="0" distB="0" distL="0" distR="0" wp14:anchorId="2172FA45" wp14:editId="52F7DAE5">
          <wp:extent cx="5943600" cy="886679"/>
          <wp:effectExtent l="0" t="0" r="0" b="889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866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D63EB"/>
    <w:multiLevelType w:val="multilevel"/>
    <w:tmpl w:val="DB0A87F8"/>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91C4C61"/>
    <w:multiLevelType w:val="hybridMultilevel"/>
    <w:tmpl w:val="E12C055A"/>
    <w:lvl w:ilvl="0" w:tplc="11C033C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AC1393F"/>
    <w:multiLevelType w:val="multilevel"/>
    <w:tmpl w:val="D584CE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4C"/>
    <w:rsid w:val="0001250A"/>
    <w:rsid w:val="00075F7B"/>
    <w:rsid w:val="000E5E21"/>
    <w:rsid w:val="00107554"/>
    <w:rsid w:val="00193EF4"/>
    <w:rsid w:val="001D2F7B"/>
    <w:rsid w:val="00201D29"/>
    <w:rsid w:val="00206585"/>
    <w:rsid w:val="002F6C53"/>
    <w:rsid w:val="0030738E"/>
    <w:rsid w:val="00375440"/>
    <w:rsid w:val="00380C4E"/>
    <w:rsid w:val="003835B3"/>
    <w:rsid w:val="003D61EE"/>
    <w:rsid w:val="0046683C"/>
    <w:rsid w:val="004A7DDF"/>
    <w:rsid w:val="005332C4"/>
    <w:rsid w:val="00565783"/>
    <w:rsid w:val="00582AD9"/>
    <w:rsid w:val="005C6851"/>
    <w:rsid w:val="005E3D0F"/>
    <w:rsid w:val="00625FD4"/>
    <w:rsid w:val="00657462"/>
    <w:rsid w:val="00690A39"/>
    <w:rsid w:val="00695939"/>
    <w:rsid w:val="00732036"/>
    <w:rsid w:val="0074411F"/>
    <w:rsid w:val="007B66B2"/>
    <w:rsid w:val="007D7F15"/>
    <w:rsid w:val="007E4F56"/>
    <w:rsid w:val="0081395D"/>
    <w:rsid w:val="008347F7"/>
    <w:rsid w:val="00892EF8"/>
    <w:rsid w:val="008E7C1A"/>
    <w:rsid w:val="0096307F"/>
    <w:rsid w:val="009A518E"/>
    <w:rsid w:val="009B7100"/>
    <w:rsid w:val="009F1139"/>
    <w:rsid w:val="00A039E6"/>
    <w:rsid w:val="00A05A91"/>
    <w:rsid w:val="00A13F86"/>
    <w:rsid w:val="00A31A75"/>
    <w:rsid w:val="00A671BA"/>
    <w:rsid w:val="00A84DB6"/>
    <w:rsid w:val="00B07016"/>
    <w:rsid w:val="00B203E4"/>
    <w:rsid w:val="00B23A93"/>
    <w:rsid w:val="00B52814"/>
    <w:rsid w:val="00B62AA4"/>
    <w:rsid w:val="00B814B4"/>
    <w:rsid w:val="00B961E5"/>
    <w:rsid w:val="00BD72F1"/>
    <w:rsid w:val="00C17DAD"/>
    <w:rsid w:val="00C22123"/>
    <w:rsid w:val="00C30B1F"/>
    <w:rsid w:val="00C4676A"/>
    <w:rsid w:val="00C56E4C"/>
    <w:rsid w:val="00C77766"/>
    <w:rsid w:val="00C82925"/>
    <w:rsid w:val="00CD5439"/>
    <w:rsid w:val="00CE61FD"/>
    <w:rsid w:val="00D173F2"/>
    <w:rsid w:val="00DD1B8B"/>
    <w:rsid w:val="00E11503"/>
    <w:rsid w:val="00E53CC7"/>
    <w:rsid w:val="00ED071A"/>
    <w:rsid w:val="00EF75EE"/>
    <w:rsid w:val="00F21206"/>
    <w:rsid w:val="00F274E2"/>
    <w:rsid w:val="00F64A32"/>
    <w:rsid w:val="00FA3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C70F"/>
  <w15:docId w15:val="{2AAB1698-E423-496D-AFB8-ECCDB192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18E"/>
    <w:rPr>
      <w:noProof/>
      <w:lang w:val="ro-RO"/>
    </w:rPr>
  </w:style>
  <w:style w:type="paragraph" w:styleId="Heading1">
    <w:name w:val="heading 1"/>
    <w:basedOn w:val="Normal"/>
    <w:link w:val="Heading1Char"/>
    <w:uiPriority w:val="1"/>
    <w:qFormat/>
    <w:rsid w:val="0081395D"/>
    <w:pPr>
      <w:widowControl w:val="0"/>
      <w:autoSpaceDE w:val="0"/>
      <w:autoSpaceDN w:val="0"/>
      <w:spacing w:after="0" w:line="240" w:lineRule="auto"/>
      <w:ind w:left="29"/>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585"/>
    <w:pPr>
      <w:ind w:left="720"/>
      <w:contextualSpacing/>
    </w:pPr>
  </w:style>
  <w:style w:type="paragraph" w:styleId="Header">
    <w:name w:val="header"/>
    <w:basedOn w:val="Normal"/>
    <w:link w:val="HeaderChar"/>
    <w:uiPriority w:val="99"/>
    <w:unhideWhenUsed/>
    <w:rsid w:val="00A05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A91"/>
  </w:style>
  <w:style w:type="paragraph" w:styleId="Footer">
    <w:name w:val="footer"/>
    <w:basedOn w:val="Normal"/>
    <w:link w:val="FooterChar"/>
    <w:uiPriority w:val="99"/>
    <w:unhideWhenUsed/>
    <w:rsid w:val="00A05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A91"/>
  </w:style>
  <w:style w:type="character" w:customStyle="1" w:styleId="Heading1Char">
    <w:name w:val="Heading 1 Char"/>
    <w:basedOn w:val="DefaultParagraphFont"/>
    <w:link w:val="Heading1"/>
    <w:uiPriority w:val="1"/>
    <w:rsid w:val="0081395D"/>
    <w:rPr>
      <w:rFonts w:ascii="Calibri" w:eastAsia="Calibri" w:hAnsi="Calibri" w:cs="Calibri"/>
      <w:b/>
      <w:bCs/>
      <w:sz w:val="28"/>
      <w:szCs w:val="28"/>
      <w:lang w:val="ro-RO"/>
    </w:rPr>
  </w:style>
  <w:style w:type="paragraph" w:styleId="BodyText">
    <w:name w:val="Body Text"/>
    <w:basedOn w:val="Normal"/>
    <w:link w:val="BodyTextChar"/>
    <w:uiPriority w:val="1"/>
    <w:qFormat/>
    <w:rsid w:val="0081395D"/>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81395D"/>
    <w:rPr>
      <w:rFonts w:ascii="Calibri" w:eastAsia="Calibri" w:hAnsi="Calibri" w:cs="Calibri"/>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2054</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Andreea Gurita</dc:creator>
  <cp:lastModifiedBy>Andreea Gurita</cp:lastModifiedBy>
  <cp:revision>25</cp:revision>
  <dcterms:created xsi:type="dcterms:W3CDTF">2022-07-08T06:53:00Z</dcterms:created>
  <dcterms:modified xsi:type="dcterms:W3CDTF">2022-07-28T07:58:00Z</dcterms:modified>
</cp:coreProperties>
</file>